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178" w:rsidRPr="009268AA" w:rsidRDefault="007C6178" w:rsidP="00C51254">
      <w:pPr>
        <w:jc w:val="center"/>
        <w:rPr>
          <w:rFonts w:cstheme="minorHAnsi"/>
          <w:u w:val="single"/>
        </w:rPr>
      </w:pPr>
      <w:r w:rsidRPr="009268AA">
        <w:rPr>
          <w:rFonts w:cstheme="minorHAnsi"/>
          <w:u w:val="single"/>
        </w:rPr>
        <w:t xml:space="preserve">Granite </w:t>
      </w:r>
      <w:r w:rsidR="004304F6" w:rsidRPr="009268AA">
        <w:rPr>
          <w:rFonts w:cstheme="minorHAnsi"/>
          <w:u w:val="single"/>
        </w:rPr>
        <w:t>Step</w:t>
      </w:r>
      <w:r w:rsidRPr="009268AA">
        <w:rPr>
          <w:rFonts w:cstheme="minorHAnsi"/>
          <w:u w:val="single"/>
        </w:rPr>
        <w:t>s for Quality</w:t>
      </w:r>
      <w:r w:rsidR="00C51254" w:rsidRPr="009268AA">
        <w:rPr>
          <w:rFonts w:cstheme="minorHAnsi"/>
          <w:u w:val="single"/>
        </w:rPr>
        <w:t xml:space="preserve"> (GSQ) </w:t>
      </w:r>
    </w:p>
    <w:p w:rsidR="00C51254" w:rsidRPr="009268AA" w:rsidRDefault="00D35231" w:rsidP="009717DF">
      <w:pPr>
        <w:tabs>
          <w:tab w:val="left" w:pos="8010"/>
        </w:tabs>
        <w:jc w:val="center"/>
        <w:rPr>
          <w:rFonts w:cstheme="minorHAnsi"/>
        </w:rPr>
      </w:pPr>
      <w:r w:rsidRPr="009268AA">
        <w:rPr>
          <w:rFonts w:cstheme="minorHAnsi"/>
        </w:rPr>
        <w:t xml:space="preserve">As of </w:t>
      </w:r>
      <w:r w:rsidR="0004311B">
        <w:rPr>
          <w:rFonts w:cstheme="minorHAnsi"/>
        </w:rPr>
        <w:t>May 23</w:t>
      </w:r>
      <w:bookmarkStart w:id="0" w:name="_GoBack"/>
      <w:bookmarkEnd w:id="0"/>
      <w:r w:rsidR="00BE39C8" w:rsidRPr="009268AA">
        <w:rPr>
          <w:rFonts w:cstheme="minorHAnsi"/>
        </w:rPr>
        <w:t>,</w:t>
      </w:r>
      <w:r w:rsidR="00C51254" w:rsidRPr="009268AA">
        <w:rPr>
          <w:rFonts w:cstheme="minorHAnsi"/>
        </w:rPr>
        <w:t xml:space="preserve"> 2022 </w:t>
      </w:r>
    </w:p>
    <w:p w:rsidR="00C51254" w:rsidRPr="009268AA" w:rsidRDefault="00C51254" w:rsidP="00C51254">
      <w:pPr>
        <w:jc w:val="center"/>
        <w:rPr>
          <w:rFonts w:cstheme="minorHAnsi"/>
        </w:rPr>
      </w:pPr>
      <w:r w:rsidRPr="009268AA">
        <w:rPr>
          <w:rFonts w:cstheme="minorHAnsi"/>
        </w:rPr>
        <w:t xml:space="preserve">Frequently Asked Questions (FAQ) * </w:t>
      </w:r>
    </w:p>
    <w:p w:rsidR="00C51254" w:rsidRPr="009268AA" w:rsidRDefault="00C51254" w:rsidP="00C51254">
      <w:pPr>
        <w:jc w:val="center"/>
        <w:rPr>
          <w:rFonts w:cstheme="minorHAnsi"/>
        </w:rPr>
      </w:pPr>
      <w:r w:rsidRPr="009268AA">
        <w:rPr>
          <w:rFonts w:cstheme="minorHAnsi"/>
        </w:rPr>
        <w:t xml:space="preserve">*FAQs are subject to change. In addition, corrections will be made for errors, omissions and changes as needed. </w:t>
      </w:r>
    </w:p>
    <w:p w:rsidR="00FF3ADC" w:rsidRPr="009268AA" w:rsidRDefault="00C51254" w:rsidP="00385582">
      <w:pPr>
        <w:jc w:val="center"/>
        <w:rPr>
          <w:rFonts w:cstheme="minorHAnsi"/>
        </w:rPr>
      </w:pPr>
      <w:r w:rsidRPr="009268AA">
        <w:rPr>
          <w:rFonts w:cstheme="minorHAnsi"/>
          <w:highlight w:val="yellow"/>
        </w:rPr>
        <w:t>All NEW FAQs are highlighted in YELLOW</w:t>
      </w:r>
    </w:p>
    <w:p w:rsidR="00FF3ADC" w:rsidRPr="009268AA" w:rsidRDefault="00FF3ADC" w:rsidP="00FF3ADC">
      <w:pPr>
        <w:rPr>
          <w:rFonts w:cstheme="minorHAnsi"/>
          <w:b/>
          <w:u w:val="single"/>
        </w:rPr>
      </w:pPr>
      <w:r w:rsidRPr="009268AA">
        <w:rPr>
          <w:rFonts w:cstheme="minorHAnsi"/>
          <w:b/>
          <w:u w:val="single"/>
        </w:rPr>
        <w:t xml:space="preserve">General Knowledge </w:t>
      </w:r>
    </w:p>
    <w:p w:rsidR="005017D5" w:rsidRPr="009268AA" w:rsidRDefault="005017D5" w:rsidP="005017D5">
      <w:pPr>
        <w:pStyle w:val="ListParagraph"/>
        <w:numPr>
          <w:ilvl w:val="0"/>
          <w:numId w:val="1"/>
        </w:numPr>
        <w:spacing w:after="0"/>
        <w:rPr>
          <w:rFonts w:cstheme="minorHAnsi"/>
          <w:bCs/>
        </w:rPr>
      </w:pPr>
      <w:r w:rsidRPr="009268AA">
        <w:rPr>
          <w:rFonts w:cstheme="minorHAnsi"/>
          <w:bCs/>
        </w:rPr>
        <w:t>What is “Granite Steps for Quality” (GSQ)?</w:t>
      </w:r>
      <w:r w:rsidRPr="009268AA">
        <w:rPr>
          <w:rFonts w:cstheme="minorHAnsi"/>
          <w:bCs/>
        </w:rPr>
        <w:br/>
        <w:t>a. Granite Steps for Quality (GSQ): NH's Quality Recognition and Improvement System (QRIS) is</w:t>
      </w:r>
      <w:r w:rsidRPr="009268AA">
        <w:rPr>
          <w:rFonts w:cstheme="minorHAnsi"/>
          <w:shd w:val="clear" w:color="auto" w:fill="FAF9F8"/>
        </w:rPr>
        <w:t xml:space="preserve"> </w:t>
      </w:r>
      <w:r w:rsidRPr="009268AA">
        <w:rPr>
          <w:rFonts w:cstheme="minorHAnsi"/>
          <w:bCs/>
        </w:rPr>
        <w:t xml:space="preserve">a system that recognizes program quality. GSQ is designed to assess, improve, and communicate the level of quality in a program. </w:t>
      </w:r>
    </w:p>
    <w:p w:rsidR="005017D5" w:rsidRPr="009268AA" w:rsidRDefault="005017D5" w:rsidP="005017D5">
      <w:pPr>
        <w:spacing w:after="0"/>
        <w:rPr>
          <w:rFonts w:cstheme="minorHAnsi"/>
          <w:bCs/>
        </w:rPr>
      </w:pPr>
    </w:p>
    <w:p w:rsidR="005017D5" w:rsidRPr="009268AA" w:rsidRDefault="005017D5" w:rsidP="005017D5">
      <w:pPr>
        <w:pStyle w:val="ListParagraph"/>
        <w:numPr>
          <w:ilvl w:val="0"/>
          <w:numId w:val="1"/>
        </w:numPr>
        <w:spacing w:after="0"/>
        <w:rPr>
          <w:rFonts w:cstheme="minorHAnsi"/>
          <w:bCs/>
        </w:rPr>
      </w:pPr>
      <w:r w:rsidRPr="009268AA">
        <w:rPr>
          <w:rFonts w:cstheme="minorHAnsi"/>
          <w:bCs/>
        </w:rPr>
        <w:t xml:space="preserve">What are the benefits of GSQ? </w:t>
      </w:r>
      <w:r w:rsidRPr="009268AA">
        <w:rPr>
          <w:rFonts w:cstheme="minorHAnsi"/>
          <w:bCs/>
        </w:rPr>
        <w:br/>
        <w:t xml:space="preserve">a. NH’s QRIS: Granite Steps for Quality benefits families and children, programs and individuals, as well as the NH Community. Families and Communities deserve high quality care and education. </w:t>
      </w:r>
      <w:r w:rsidRPr="009268AA">
        <w:rPr>
          <w:rFonts w:cstheme="minorHAnsi"/>
          <w:bCs/>
        </w:rPr>
        <w:br/>
      </w:r>
      <w:r w:rsidRPr="009268AA">
        <w:rPr>
          <w:rFonts w:cstheme="minorHAnsi"/>
          <w:bCs/>
        </w:rPr>
        <w:br/>
        <w:t>b. Programs can receive incentives through New Hampshire Child Care Scholarship Program participation, quarterly and annual quality bonuses, and program support through participation in NH’s QRIS: Granite Steps for Quality.</w:t>
      </w:r>
    </w:p>
    <w:p w:rsidR="005017D5" w:rsidRPr="009268AA" w:rsidRDefault="005017D5" w:rsidP="005017D5">
      <w:pPr>
        <w:pStyle w:val="ListParagraph"/>
        <w:rPr>
          <w:rFonts w:cstheme="minorHAnsi"/>
          <w:bCs/>
        </w:rPr>
      </w:pPr>
    </w:p>
    <w:p w:rsidR="00A16415" w:rsidRPr="009268AA" w:rsidRDefault="005017D5" w:rsidP="00A16415">
      <w:pPr>
        <w:pStyle w:val="ListParagraph"/>
        <w:numPr>
          <w:ilvl w:val="0"/>
          <w:numId w:val="1"/>
        </w:numPr>
        <w:spacing w:after="0"/>
        <w:rPr>
          <w:rFonts w:cstheme="minorHAnsi"/>
          <w:bCs/>
        </w:rPr>
      </w:pPr>
      <w:r w:rsidRPr="009268AA">
        <w:rPr>
          <w:rFonts w:cstheme="minorHAnsi"/>
          <w:bCs/>
        </w:rPr>
        <w:t>How do I apply for NH’s QRIS: Granite Steps for Quality?</w:t>
      </w:r>
      <w:r w:rsidRPr="009268AA">
        <w:rPr>
          <w:rFonts w:cstheme="minorHAnsi"/>
          <w:bCs/>
        </w:rPr>
        <w:br/>
        <w:t xml:space="preserve">a. You can apply for NH’s QRIS: Granite Steps for Quality here: </w:t>
      </w:r>
      <w:hyperlink r:id="rId5" w:history="1">
        <w:r w:rsidRPr="009268AA">
          <w:rPr>
            <w:rStyle w:val="Hyperlink"/>
            <w:rFonts w:cstheme="minorHAnsi"/>
            <w:bCs/>
          </w:rPr>
          <w:t>https://nhpublichealth.force.com/nhccis/s/login/?ec=302&amp;startURL=%2Fnhccis%2Fs%2F</w:t>
        </w:r>
      </w:hyperlink>
      <w:r w:rsidRPr="009268AA">
        <w:rPr>
          <w:rFonts w:cstheme="minorHAnsi"/>
          <w:bCs/>
        </w:rPr>
        <w:t xml:space="preserve"> </w:t>
      </w:r>
    </w:p>
    <w:p w:rsidR="00A16415" w:rsidRPr="009268AA" w:rsidRDefault="00A16415" w:rsidP="00A16415">
      <w:pPr>
        <w:pStyle w:val="ListParagraph"/>
        <w:rPr>
          <w:rFonts w:cstheme="minorHAnsi"/>
          <w:bCs/>
        </w:rPr>
      </w:pPr>
    </w:p>
    <w:p w:rsidR="00A16415" w:rsidRDefault="005017D5" w:rsidP="00A16415">
      <w:pPr>
        <w:pStyle w:val="ListParagraph"/>
        <w:numPr>
          <w:ilvl w:val="0"/>
          <w:numId w:val="21"/>
        </w:numPr>
        <w:spacing w:after="0"/>
        <w:rPr>
          <w:rFonts w:cstheme="minorHAnsi"/>
          <w:bCs/>
        </w:rPr>
      </w:pPr>
      <w:r w:rsidRPr="009268AA">
        <w:rPr>
          <w:rFonts w:cstheme="minorHAnsi"/>
          <w:bCs/>
        </w:rPr>
        <w:t xml:space="preserve">If you need log in assistance to access NHCIS, please use the SUPPORT button on </w:t>
      </w:r>
      <w:r w:rsidR="00C22320" w:rsidRPr="009268AA">
        <w:rPr>
          <w:rFonts w:cstheme="minorHAnsi"/>
          <w:bCs/>
        </w:rPr>
        <w:t>the log</w:t>
      </w:r>
      <w:r w:rsidRPr="009268AA">
        <w:rPr>
          <w:rFonts w:cstheme="minorHAnsi"/>
          <w:bCs/>
        </w:rPr>
        <w:t xml:space="preserve"> in page. </w:t>
      </w:r>
    </w:p>
    <w:p w:rsidR="00782D91" w:rsidRDefault="00782D91" w:rsidP="00782D91">
      <w:pPr>
        <w:pStyle w:val="ListParagraph"/>
        <w:spacing w:after="0"/>
        <w:ind w:left="1080"/>
        <w:rPr>
          <w:rFonts w:cstheme="minorHAnsi"/>
          <w:bCs/>
        </w:rPr>
      </w:pPr>
    </w:p>
    <w:p w:rsidR="00782D91" w:rsidRPr="00F41B60" w:rsidRDefault="00782D91" w:rsidP="00782D91">
      <w:pPr>
        <w:pStyle w:val="ListParagraph"/>
        <w:numPr>
          <w:ilvl w:val="0"/>
          <w:numId w:val="1"/>
        </w:numPr>
        <w:spacing w:after="0"/>
        <w:rPr>
          <w:rFonts w:cstheme="minorHAnsi"/>
          <w:bCs/>
        </w:rPr>
      </w:pPr>
      <w:r w:rsidRPr="00F41B60">
        <w:rPr>
          <w:rFonts w:cstheme="minorHAnsi"/>
          <w:bCs/>
        </w:rPr>
        <w:t xml:space="preserve">What are blockers that may cause a delay in my GSQ Application review/ award? </w:t>
      </w:r>
    </w:p>
    <w:p w:rsidR="00782D91" w:rsidRPr="00F41B60" w:rsidRDefault="00782D91" w:rsidP="00782D91">
      <w:pPr>
        <w:pStyle w:val="ListParagraph"/>
        <w:numPr>
          <w:ilvl w:val="1"/>
          <w:numId w:val="1"/>
        </w:numPr>
        <w:spacing w:after="0"/>
        <w:rPr>
          <w:rFonts w:cstheme="minorHAnsi"/>
          <w:bCs/>
        </w:rPr>
      </w:pPr>
      <w:r w:rsidRPr="00F41B60">
        <w:rPr>
          <w:rFonts w:cstheme="minorHAnsi"/>
          <w:bCs/>
        </w:rPr>
        <w:t>Some items that may cause a delay in</w:t>
      </w:r>
      <w:r w:rsidR="001F7D76" w:rsidRPr="00F41B60">
        <w:rPr>
          <w:rFonts w:cstheme="minorHAnsi"/>
          <w:bCs/>
        </w:rPr>
        <w:t xml:space="preserve"> a</w:t>
      </w:r>
      <w:r w:rsidRPr="00F41B60">
        <w:rPr>
          <w:rFonts w:cstheme="minorHAnsi"/>
          <w:bCs/>
        </w:rPr>
        <w:t xml:space="preserve"> GSQ</w:t>
      </w:r>
      <w:r w:rsidR="00E07C7D" w:rsidRPr="00F41B60">
        <w:rPr>
          <w:rFonts w:cstheme="minorHAnsi"/>
          <w:bCs/>
        </w:rPr>
        <w:t xml:space="preserve"> Application review and award</w:t>
      </w:r>
      <w:r w:rsidRPr="00F41B60">
        <w:rPr>
          <w:rFonts w:cstheme="minorHAnsi"/>
          <w:bCs/>
        </w:rPr>
        <w:t xml:space="preserve"> include: an expired BRC status, programs having outstanding Statement of Findings with CCLU, or any other CCLU issues that have not been resolved with a program</w:t>
      </w:r>
      <w:r w:rsidR="001F7D76" w:rsidRPr="00F41B60">
        <w:rPr>
          <w:rFonts w:cstheme="minorHAnsi"/>
          <w:bCs/>
        </w:rPr>
        <w:t>/ providers at a program</w:t>
      </w:r>
      <w:r w:rsidRPr="00F41B60">
        <w:rPr>
          <w:rFonts w:cstheme="minorHAnsi"/>
          <w:bCs/>
        </w:rPr>
        <w:t xml:space="preserve">. </w:t>
      </w:r>
    </w:p>
    <w:p w:rsidR="00782D91" w:rsidRDefault="00782D91" w:rsidP="00782D91">
      <w:pPr>
        <w:pStyle w:val="ListParagraph"/>
        <w:numPr>
          <w:ilvl w:val="1"/>
          <w:numId w:val="1"/>
        </w:numPr>
        <w:spacing w:after="0"/>
        <w:rPr>
          <w:rFonts w:cstheme="minorHAnsi"/>
          <w:bCs/>
        </w:rPr>
      </w:pPr>
      <w:r w:rsidRPr="00F41B60">
        <w:rPr>
          <w:rFonts w:cstheme="minorHAnsi"/>
          <w:bCs/>
        </w:rPr>
        <w:t>Please note that if any of these situations are occurring applicants can still apply for the GSQ system however the review team is not h</w:t>
      </w:r>
      <w:r w:rsidR="000143C4" w:rsidRPr="00F41B60">
        <w:rPr>
          <w:rFonts w:cstheme="minorHAnsi"/>
          <w:bCs/>
        </w:rPr>
        <w:t>eld to the 90 day commitment</w:t>
      </w:r>
      <w:r w:rsidR="000143C4">
        <w:rPr>
          <w:rFonts w:cstheme="minorHAnsi"/>
          <w:bCs/>
        </w:rPr>
        <w:t xml:space="preserve"> to </w:t>
      </w:r>
      <w:r w:rsidR="001F7D76">
        <w:rPr>
          <w:rFonts w:cstheme="minorHAnsi"/>
          <w:bCs/>
        </w:rPr>
        <w:t xml:space="preserve">review and </w:t>
      </w:r>
      <w:r>
        <w:rPr>
          <w:rFonts w:cstheme="minorHAnsi"/>
          <w:bCs/>
        </w:rPr>
        <w:t>award</w:t>
      </w:r>
      <w:r w:rsidR="001F7D76">
        <w:rPr>
          <w:rFonts w:cstheme="minorHAnsi"/>
          <w:bCs/>
        </w:rPr>
        <w:t xml:space="preserve"> a Quality Step</w:t>
      </w:r>
      <w:r>
        <w:rPr>
          <w:rFonts w:cstheme="minorHAnsi"/>
          <w:bCs/>
        </w:rPr>
        <w:t xml:space="preserve">. </w:t>
      </w:r>
      <w:r w:rsidR="00F132F5">
        <w:rPr>
          <w:rFonts w:cstheme="minorHAnsi"/>
          <w:bCs/>
        </w:rPr>
        <w:t>Once BCDHSC hears from CCLU that the program</w:t>
      </w:r>
      <w:r w:rsidR="001F7D76">
        <w:rPr>
          <w:rFonts w:cstheme="minorHAnsi"/>
          <w:bCs/>
        </w:rPr>
        <w:t xml:space="preserve"> is</w:t>
      </w:r>
      <w:r w:rsidR="00F132F5">
        <w:rPr>
          <w:rFonts w:cstheme="minorHAnsi"/>
          <w:bCs/>
        </w:rPr>
        <w:t xml:space="preserve"> in compliance, the review team will begin the application review and award process as appropriate. </w:t>
      </w:r>
    </w:p>
    <w:p w:rsidR="00782D91" w:rsidRPr="00782D91" w:rsidRDefault="00782D91" w:rsidP="00782D91">
      <w:pPr>
        <w:pStyle w:val="ListParagraph"/>
        <w:numPr>
          <w:ilvl w:val="1"/>
          <w:numId w:val="1"/>
        </w:numPr>
        <w:spacing w:after="0"/>
        <w:rPr>
          <w:rFonts w:cstheme="minorHAnsi"/>
          <w:bCs/>
        </w:rPr>
      </w:pPr>
      <w:r>
        <w:rPr>
          <w:rFonts w:cstheme="minorHAnsi"/>
          <w:bCs/>
        </w:rPr>
        <w:t xml:space="preserve">If any of these situations apply, please email </w:t>
      </w:r>
      <w:hyperlink r:id="rId6" w:history="1">
        <w:r w:rsidRPr="002F029F">
          <w:rPr>
            <w:rStyle w:val="Hyperlink"/>
            <w:rFonts w:cstheme="minorHAnsi"/>
            <w:bCs/>
          </w:rPr>
          <w:t>NHGSQ@dhhs.nh.gov</w:t>
        </w:r>
      </w:hyperlink>
      <w:r>
        <w:rPr>
          <w:rFonts w:cstheme="minorHAnsi"/>
          <w:bCs/>
        </w:rPr>
        <w:t xml:space="preserve"> and we w</w:t>
      </w:r>
      <w:r w:rsidR="001F7D76">
        <w:rPr>
          <w:rFonts w:cstheme="minorHAnsi"/>
          <w:bCs/>
        </w:rPr>
        <w:t>ill work with CCLU to better assist</w:t>
      </w:r>
      <w:r>
        <w:rPr>
          <w:rFonts w:cstheme="minorHAnsi"/>
          <w:bCs/>
        </w:rPr>
        <w:t xml:space="preserve"> the applicant. </w:t>
      </w:r>
    </w:p>
    <w:p w:rsidR="00A16415" w:rsidRPr="009268AA" w:rsidRDefault="00A16415" w:rsidP="00A16415">
      <w:pPr>
        <w:spacing w:after="0"/>
        <w:rPr>
          <w:rFonts w:cstheme="minorHAnsi"/>
          <w:bCs/>
        </w:rPr>
      </w:pPr>
    </w:p>
    <w:p w:rsidR="005017D5" w:rsidRPr="009268AA" w:rsidRDefault="005017D5" w:rsidP="00A16415">
      <w:pPr>
        <w:pStyle w:val="ListParagraph"/>
        <w:numPr>
          <w:ilvl w:val="0"/>
          <w:numId w:val="1"/>
        </w:numPr>
        <w:spacing w:after="0"/>
        <w:rPr>
          <w:rFonts w:cstheme="minorHAnsi"/>
          <w:bCs/>
        </w:rPr>
      </w:pPr>
      <w:r w:rsidRPr="009268AA">
        <w:rPr>
          <w:rFonts w:cstheme="minorHAnsi"/>
          <w:bCs/>
        </w:rPr>
        <w:lastRenderedPageBreak/>
        <w:t>Who can I call for help with my NH’s QRIS: Granite Steps for Quality Application?</w:t>
      </w:r>
    </w:p>
    <w:p w:rsidR="005017D5" w:rsidRPr="009268AA" w:rsidRDefault="005017D5" w:rsidP="00A16415">
      <w:pPr>
        <w:pStyle w:val="ListParagraph"/>
        <w:numPr>
          <w:ilvl w:val="1"/>
          <w:numId w:val="21"/>
        </w:numPr>
        <w:spacing w:after="0"/>
        <w:rPr>
          <w:rFonts w:cstheme="minorHAnsi"/>
          <w:bCs/>
        </w:rPr>
      </w:pPr>
      <w:r w:rsidRPr="009268AA">
        <w:rPr>
          <w:rFonts w:cstheme="minorHAnsi"/>
        </w:rPr>
        <w:t xml:space="preserve">Child Care Aware of NH offers resources for early care and education programs 603-578-1386, ext. 2532 or via email at </w:t>
      </w:r>
      <w:hyperlink r:id="rId7" w:history="1">
        <w:r w:rsidRPr="009268AA">
          <w:rPr>
            <w:rStyle w:val="Hyperlink"/>
            <w:rFonts w:cstheme="minorHAnsi"/>
          </w:rPr>
          <w:t>ccrrta@snhs.org</w:t>
        </w:r>
      </w:hyperlink>
    </w:p>
    <w:p w:rsidR="005017D5" w:rsidRPr="009268AA" w:rsidRDefault="005017D5" w:rsidP="00A16415">
      <w:pPr>
        <w:pStyle w:val="ListParagraph"/>
        <w:numPr>
          <w:ilvl w:val="1"/>
          <w:numId w:val="21"/>
        </w:numPr>
        <w:spacing w:after="0"/>
        <w:rPr>
          <w:rFonts w:cstheme="minorHAnsi"/>
          <w:bCs/>
        </w:rPr>
      </w:pPr>
      <w:r w:rsidRPr="009268AA">
        <w:rPr>
          <w:rFonts w:cstheme="minorHAnsi"/>
        </w:rPr>
        <w:t xml:space="preserve">ACROSS NH offers resources for Out-of-School Time programs 603-206-6848 or via email at </w:t>
      </w:r>
      <w:hyperlink r:id="rId8" w:history="1">
        <w:r w:rsidRPr="009268AA">
          <w:rPr>
            <w:rStyle w:val="Hyperlink"/>
            <w:rFonts w:cstheme="minorHAnsi"/>
          </w:rPr>
          <w:t>acrossnh@seresc.net</w:t>
        </w:r>
      </w:hyperlink>
    </w:p>
    <w:p w:rsidR="005017D5" w:rsidRPr="009268AA" w:rsidRDefault="005017D5" w:rsidP="00A16415">
      <w:pPr>
        <w:pStyle w:val="ListParagraph"/>
        <w:numPr>
          <w:ilvl w:val="1"/>
          <w:numId w:val="21"/>
        </w:numPr>
        <w:spacing w:after="0"/>
        <w:rPr>
          <w:rFonts w:cstheme="minorHAnsi"/>
          <w:bCs/>
        </w:rPr>
      </w:pPr>
      <w:r w:rsidRPr="009268AA">
        <w:rPr>
          <w:rFonts w:cstheme="minorHAnsi"/>
        </w:rPr>
        <w:t xml:space="preserve">BCDHSC Credentialing Specialist, Annmarie Censullo 603-271-4684, </w:t>
      </w:r>
      <w:hyperlink r:id="rId9" w:history="1">
        <w:r w:rsidRPr="009268AA">
          <w:rPr>
            <w:rStyle w:val="Hyperlink"/>
            <w:rFonts w:cstheme="minorHAnsi"/>
          </w:rPr>
          <w:t>Annmarie.S.Censullo@dhhs.nh.gov</w:t>
        </w:r>
      </w:hyperlink>
    </w:p>
    <w:p w:rsidR="009D09A3" w:rsidRPr="00C22320" w:rsidRDefault="005017D5" w:rsidP="00B075E3">
      <w:pPr>
        <w:pStyle w:val="ListParagraph"/>
        <w:numPr>
          <w:ilvl w:val="1"/>
          <w:numId w:val="21"/>
        </w:numPr>
        <w:spacing w:after="0"/>
        <w:rPr>
          <w:rStyle w:val="Hyperlink"/>
          <w:rFonts w:cstheme="minorHAnsi"/>
          <w:bCs/>
          <w:color w:val="auto"/>
          <w:u w:val="none"/>
        </w:rPr>
      </w:pPr>
      <w:r w:rsidRPr="009268AA">
        <w:rPr>
          <w:rFonts w:cstheme="minorHAnsi"/>
        </w:rPr>
        <w:t xml:space="preserve">BCDHSC Professional Development Specialist, Andrea Foster 603-271-9304, </w:t>
      </w:r>
      <w:hyperlink r:id="rId10" w:history="1">
        <w:r w:rsidRPr="009268AA">
          <w:rPr>
            <w:rStyle w:val="Hyperlink"/>
            <w:rFonts w:cstheme="minorHAnsi"/>
          </w:rPr>
          <w:t>Andrea.J.Foster@dhhs.nh.gov</w:t>
        </w:r>
      </w:hyperlink>
    </w:p>
    <w:p w:rsidR="00C22320" w:rsidRDefault="00C22320" w:rsidP="00C22320">
      <w:pPr>
        <w:spacing w:after="0"/>
        <w:rPr>
          <w:rFonts w:cstheme="minorHAnsi"/>
          <w:bCs/>
        </w:rPr>
      </w:pPr>
    </w:p>
    <w:p w:rsidR="00C22320" w:rsidRDefault="00C22320" w:rsidP="00C22320">
      <w:pPr>
        <w:spacing w:after="0"/>
        <w:rPr>
          <w:rFonts w:cstheme="minorHAnsi"/>
          <w:bCs/>
        </w:rPr>
      </w:pPr>
    </w:p>
    <w:p w:rsidR="00C22320" w:rsidRDefault="00C22320" w:rsidP="00C22320">
      <w:pPr>
        <w:spacing w:after="0"/>
        <w:rPr>
          <w:rFonts w:cstheme="minorHAnsi"/>
          <w:bCs/>
        </w:rPr>
      </w:pPr>
    </w:p>
    <w:p w:rsidR="00C22320" w:rsidRPr="00C22320" w:rsidRDefault="00C22320" w:rsidP="00C22320">
      <w:pPr>
        <w:spacing w:after="0"/>
        <w:rPr>
          <w:rFonts w:cstheme="minorHAnsi"/>
          <w:bCs/>
        </w:rPr>
      </w:pPr>
    </w:p>
    <w:p w:rsidR="007C6178" w:rsidRPr="009268AA" w:rsidRDefault="007C6178" w:rsidP="00B075E3">
      <w:pPr>
        <w:pStyle w:val="ListParagraph"/>
        <w:numPr>
          <w:ilvl w:val="0"/>
          <w:numId w:val="1"/>
        </w:numPr>
        <w:spacing w:after="0"/>
        <w:rPr>
          <w:rFonts w:cstheme="minorHAnsi"/>
        </w:rPr>
      </w:pPr>
      <w:r w:rsidRPr="009268AA">
        <w:rPr>
          <w:rFonts w:cstheme="minorHAnsi"/>
        </w:rPr>
        <w:t>What are the important dates related to GSQ that I need to know?</w:t>
      </w:r>
    </w:p>
    <w:tbl>
      <w:tblPr>
        <w:tblStyle w:val="TableGrid"/>
        <w:tblW w:w="0" w:type="auto"/>
        <w:tblLook w:val="04A0" w:firstRow="1" w:lastRow="0" w:firstColumn="1" w:lastColumn="0" w:noHBand="0" w:noVBand="1"/>
      </w:tblPr>
      <w:tblGrid>
        <w:gridCol w:w="3264"/>
        <w:gridCol w:w="3217"/>
        <w:gridCol w:w="2869"/>
      </w:tblGrid>
      <w:tr w:rsidR="007C6178" w:rsidRPr="009268AA" w:rsidTr="009B056C">
        <w:tc>
          <w:tcPr>
            <w:tcW w:w="3264" w:type="dxa"/>
          </w:tcPr>
          <w:p w:rsidR="007C6178" w:rsidRPr="009268AA" w:rsidRDefault="007C6178" w:rsidP="009B056C">
            <w:pPr>
              <w:jc w:val="center"/>
              <w:rPr>
                <w:rFonts w:cstheme="minorHAnsi"/>
              </w:rPr>
            </w:pPr>
            <w:r w:rsidRPr="009268AA">
              <w:rPr>
                <w:rFonts w:cstheme="minorHAnsi"/>
              </w:rPr>
              <w:t>Date</w:t>
            </w:r>
          </w:p>
        </w:tc>
        <w:tc>
          <w:tcPr>
            <w:tcW w:w="3217" w:type="dxa"/>
          </w:tcPr>
          <w:p w:rsidR="007C6178" w:rsidRPr="009268AA" w:rsidRDefault="007C6178" w:rsidP="009B056C">
            <w:pPr>
              <w:jc w:val="center"/>
              <w:rPr>
                <w:rFonts w:cstheme="minorHAnsi"/>
              </w:rPr>
            </w:pPr>
            <w:r w:rsidRPr="009268AA">
              <w:rPr>
                <w:rFonts w:cstheme="minorHAnsi"/>
              </w:rPr>
              <w:t>What</w:t>
            </w:r>
          </w:p>
        </w:tc>
        <w:tc>
          <w:tcPr>
            <w:tcW w:w="2869" w:type="dxa"/>
          </w:tcPr>
          <w:p w:rsidR="007C6178" w:rsidRPr="009268AA" w:rsidRDefault="007C6178" w:rsidP="009B056C">
            <w:pPr>
              <w:jc w:val="center"/>
              <w:rPr>
                <w:rFonts w:cstheme="minorHAnsi"/>
              </w:rPr>
            </w:pPr>
            <w:r w:rsidRPr="009268AA">
              <w:rPr>
                <w:rFonts w:cstheme="minorHAnsi"/>
              </w:rPr>
              <w:t>Things to Know</w:t>
            </w:r>
          </w:p>
        </w:tc>
      </w:tr>
      <w:tr w:rsidR="007C6178" w:rsidRPr="009268AA" w:rsidTr="009B056C">
        <w:tc>
          <w:tcPr>
            <w:tcW w:w="3264" w:type="dxa"/>
          </w:tcPr>
          <w:p w:rsidR="007C6178" w:rsidRPr="009268AA" w:rsidRDefault="009E350A" w:rsidP="009B056C">
            <w:pPr>
              <w:rPr>
                <w:rFonts w:cstheme="minorHAnsi"/>
              </w:rPr>
            </w:pPr>
            <w:r w:rsidRPr="009268AA">
              <w:rPr>
                <w:rFonts w:cstheme="minorHAnsi"/>
              </w:rPr>
              <w:t>December</w:t>
            </w:r>
            <w:r w:rsidR="007C6178" w:rsidRPr="009268AA">
              <w:rPr>
                <w:rFonts w:cstheme="minorHAnsi"/>
              </w:rPr>
              <w:t xml:space="preserve"> 31</w:t>
            </w:r>
            <w:r w:rsidRPr="009268AA">
              <w:rPr>
                <w:rFonts w:cstheme="minorHAnsi"/>
              </w:rPr>
              <w:t>,</w:t>
            </w:r>
            <w:r w:rsidR="007C6178" w:rsidRPr="009268AA">
              <w:rPr>
                <w:rFonts w:cstheme="minorHAnsi"/>
              </w:rPr>
              <w:t xml:space="preserve"> 2021</w:t>
            </w:r>
          </w:p>
        </w:tc>
        <w:tc>
          <w:tcPr>
            <w:tcW w:w="3217" w:type="dxa"/>
          </w:tcPr>
          <w:p w:rsidR="007C6178" w:rsidRPr="009268AA" w:rsidRDefault="007C6178" w:rsidP="009B056C">
            <w:pPr>
              <w:rPr>
                <w:rFonts w:cstheme="minorHAnsi"/>
              </w:rPr>
            </w:pPr>
            <w:r w:rsidRPr="009268AA">
              <w:rPr>
                <w:rFonts w:cstheme="minorHAnsi"/>
              </w:rPr>
              <w:t xml:space="preserve">Previous deadline for expired LP programs </w:t>
            </w:r>
          </w:p>
        </w:tc>
        <w:tc>
          <w:tcPr>
            <w:tcW w:w="2869" w:type="dxa"/>
          </w:tcPr>
          <w:p w:rsidR="007C6178" w:rsidRPr="009268AA" w:rsidRDefault="007C6178" w:rsidP="009B056C">
            <w:pPr>
              <w:rPr>
                <w:rFonts w:cstheme="minorHAnsi"/>
                <w:i/>
              </w:rPr>
            </w:pPr>
            <w:r w:rsidRPr="009268AA">
              <w:rPr>
                <w:rFonts w:cstheme="minorHAnsi"/>
                <w:i/>
              </w:rPr>
              <w:t>This date has been extended</w:t>
            </w:r>
          </w:p>
        </w:tc>
      </w:tr>
      <w:tr w:rsidR="007C6178" w:rsidRPr="009268AA" w:rsidTr="009B056C">
        <w:tc>
          <w:tcPr>
            <w:tcW w:w="3264" w:type="dxa"/>
          </w:tcPr>
          <w:p w:rsidR="007C6178" w:rsidRPr="009268AA" w:rsidRDefault="00E11A1B" w:rsidP="009B056C">
            <w:pPr>
              <w:rPr>
                <w:rFonts w:cstheme="minorHAnsi"/>
              </w:rPr>
            </w:pPr>
            <w:r w:rsidRPr="009268AA">
              <w:rPr>
                <w:rFonts w:cstheme="minorHAnsi"/>
              </w:rPr>
              <w:t>May</w:t>
            </w:r>
            <w:r w:rsidR="007C6178" w:rsidRPr="009268AA">
              <w:rPr>
                <w:rFonts w:cstheme="minorHAnsi"/>
              </w:rPr>
              <w:t xml:space="preserve"> 31</w:t>
            </w:r>
            <w:r w:rsidR="009E350A" w:rsidRPr="009268AA">
              <w:rPr>
                <w:rFonts w:cstheme="minorHAnsi"/>
              </w:rPr>
              <w:t>,</w:t>
            </w:r>
            <w:r w:rsidR="007C6178" w:rsidRPr="009268AA">
              <w:rPr>
                <w:rFonts w:cstheme="minorHAnsi"/>
              </w:rPr>
              <w:t xml:space="preserve"> 2022</w:t>
            </w:r>
          </w:p>
        </w:tc>
        <w:tc>
          <w:tcPr>
            <w:tcW w:w="3217" w:type="dxa"/>
          </w:tcPr>
          <w:p w:rsidR="007C6178" w:rsidRPr="009268AA" w:rsidRDefault="007C6178" w:rsidP="00BB0111">
            <w:pPr>
              <w:rPr>
                <w:rFonts w:cstheme="minorHAnsi"/>
              </w:rPr>
            </w:pPr>
            <w:r w:rsidRPr="009268AA">
              <w:rPr>
                <w:rFonts w:cstheme="minorHAnsi"/>
              </w:rPr>
              <w:t xml:space="preserve">Approximate </w:t>
            </w:r>
            <w:r w:rsidRPr="009268AA">
              <w:rPr>
                <w:rFonts w:cstheme="minorHAnsi"/>
                <w:b/>
              </w:rPr>
              <w:t xml:space="preserve">application deadline for program to be awarded by </w:t>
            </w:r>
            <w:r w:rsidR="00BB0111" w:rsidRPr="009268AA">
              <w:rPr>
                <w:rFonts w:cstheme="minorHAnsi"/>
                <w:b/>
              </w:rPr>
              <w:t>August</w:t>
            </w:r>
            <w:r w:rsidRPr="009268AA">
              <w:rPr>
                <w:rFonts w:cstheme="minorHAnsi"/>
                <w:b/>
              </w:rPr>
              <w:t>, 2022</w:t>
            </w:r>
            <w:r w:rsidR="00BA63BB" w:rsidRPr="009268AA">
              <w:rPr>
                <w:rFonts w:cstheme="minorHAnsi"/>
                <w:b/>
              </w:rPr>
              <w:t>*</w:t>
            </w:r>
          </w:p>
        </w:tc>
        <w:tc>
          <w:tcPr>
            <w:tcW w:w="2869" w:type="dxa"/>
          </w:tcPr>
          <w:p w:rsidR="007C6178" w:rsidRPr="009268AA" w:rsidRDefault="00BA63BB" w:rsidP="009B056C">
            <w:pPr>
              <w:rPr>
                <w:rFonts w:cstheme="minorHAnsi"/>
              </w:rPr>
            </w:pPr>
            <w:r w:rsidRPr="009268AA">
              <w:rPr>
                <w:rFonts w:cstheme="minorHAnsi"/>
              </w:rPr>
              <w:t>*</w:t>
            </w:r>
            <w:r w:rsidR="007C6178" w:rsidRPr="009268AA">
              <w:rPr>
                <w:rFonts w:cstheme="minorHAnsi"/>
              </w:rPr>
              <w:t>The approval process can take up to 90 days</w:t>
            </w:r>
            <w:r w:rsidRPr="009268AA">
              <w:rPr>
                <w:rFonts w:cstheme="minorHAnsi"/>
              </w:rPr>
              <w:t xml:space="preserve">. This is just a suggested date to apply if a program wishes to be awarded by the August 30, 2022 deadline. </w:t>
            </w:r>
          </w:p>
        </w:tc>
      </w:tr>
      <w:tr w:rsidR="007C6178" w:rsidRPr="009268AA" w:rsidTr="009B056C">
        <w:tc>
          <w:tcPr>
            <w:tcW w:w="3264" w:type="dxa"/>
          </w:tcPr>
          <w:p w:rsidR="007C6178" w:rsidRPr="009268AA" w:rsidRDefault="00E11A1B" w:rsidP="00E11A1B">
            <w:pPr>
              <w:rPr>
                <w:rFonts w:cstheme="minorHAnsi"/>
              </w:rPr>
            </w:pPr>
            <w:r w:rsidRPr="009268AA">
              <w:rPr>
                <w:rFonts w:cstheme="minorHAnsi"/>
              </w:rPr>
              <w:t>August</w:t>
            </w:r>
            <w:r w:rsidR="009E350A" w:rsidRPr="009268AA">
              <w:rPr>
                <w:rFonts w:cstheme="minorHAnsi"/>
              </w:rPr>
              <w:t xml:space="preserve"> 30,</w:t>
            </w:r>
            <w:r w:rsidR="007C6178" w:rsidRPr="009268AA">
              <w:rPr>
                <w:rFonts w:cstheme="minorHAnsi"/>
              </w:rPr>
              <w:t xml:space="preserve"> 2022</w:t>
            </w:r>
          </w:p>
        </w:tc>
        <w:tc>
          <w:tcPr>
            <w:tcW w:w="3217" w:type="dxa"/>
          </w:tcPr>
          <w:p w:rsidR="007C6178" w:rsidRPr="009268AA" w:rsidRDefault="007C6178" w:rsidP="008609EF">
            <w:pPr>
              <w:rPr>
                <w:rFonts w:cstheme="minorHAnsi"/>
              </w:rPr>
            </w:pPr>
            <w:r w:rsidRPr="009268AA">
              <w:rPr>
                <w:rFonts w:cstheme="minorHAnsi"/>
              </w:rPr>
              <w:t xml:space="preserve">Deadline to have applied and be awarded for </w:t>
            </w:r>
            <w:r w:rsidRPr="009268AA">
              <w:rPr>
                <w:rFonts w:cstheme="minorHAnsi"/>
                <w:b/>
              </w:rPr>
              <w:t xml:space="preserve">all LP programs with expiration dates prior to </w:t>
            </w:r>
            <w:r w:rsidR="008609EF" w:rsidRPr="009268AA">
              <w:rPr>
                <w:rFonts w:cstheme="minorHAnsi"/>
                <w:b/>
              </w:rPr>
              <w:t>August 30, 2022</w:t>
            </w:r>
          </w:p>
        </w:tc>
        <w:tc>
          <w:tcPr>
            <w:tcW w:w="2869" w:type="dxa"/>
          </w:tcPr>
          <w:p w:rsidR="007C6178" w:rsidRPr="009268AA" w:rsidRDefault="007C6178" w:rsidP="00D31040">
            <w:pPr>
              <w:rPr>
                <w:rFonts w:cstheme="minorHAnsi"/>
              </w:rPr>
            </w:pPr>
            <w:r w:rsidRPr="009268AA">
              <w:rPr>
                <w:rFonts w:cstheme="minorHAnsi"/>
              </w:rPr>
              <w:t>In order to not have a break in quality incentive funding providers must b</w:t>
            </w:r>
            <w:r w:rsidR="009E350A" w:rsidRPr="009268AA">
              <w:rPr>
                <w:rFonts w:cstheme="minorHAnsi"/>
              </w:rPr>
              <w:t xml:space="preserve">e in the new GSQ system by </w:t>
            </w:r>
            <w:r w:rsidR="00D31040" w:rsidRPr="009268AA">
              <w:rPr>
                <w:rFonts w:cstheme="minorHAnsi"/>
              </w:rPr>
              <w:t>August 30</w:t>
            </w:r>
            <w:r w:rsidR="009E350A" w:rsidRPr="009268AA">
              <w:rPr>
                <w:rFonts w:cstheme="minorHAnsi"/>
              </w:rPr>
              <w:t>,</w:t>
            </w:r>
            <w:r w:rsidRPr="009268AA">
              <w:rPr>
                <w:rFonts w:cstheme="minorHAnsi"/>
              </w:rPr>
              <w:t xml:space="preserve"> 2022</w:t>
            </w:r>
            <w:r w:rsidR="00BB0111" w:rsidRPr="009268AA">
              <w:rPr>
                <w:rFonts w:cstheme="minorHAnsi"/>
              </w:rPr>
              <w:t xml:space="preserve">. </w:t>
            </w:r>
          </w:p>
        </w:tc>
      </w:tr>
      <w:tr w:rsidR="007C6178" w:rsidRPr="009268AA" w:rsidTr="009B056C">
        <w:tc>
          <w:tcPr>
            <w:tcW w:w="3264" w:type="dxa"/>
          </w:tcPr>
          <w:p w:rsidR="007C6178" w:rsidRPr="009268AA" w:rsidRDefault="001C049B" w:rsidP="009B056C">
            <w:pPr>
              <w:rPr>
                <w:rFonts w:cstheme="minorHAnsi"/>
              </w:rPr>
            </w:pPr>
            <w:r w:rsidRPr="009268AA">
              <w:rPr>
                <w:rFonts w:cstheme="minorHAnsi"/>
              </w:rPr>
              <w:t>August 30, 2022</w:t>
            </w:r>
          </w:p>
        </w:tc>
        <w:tc>
          <w:tcPr>
            <w:tcW w:w="3217" w:type="dxa"/>
          </w:tcPr>
          <w:p w:rsidR="007C6178" w:rsidRPr="009268AA" w:rsidRDefault="007C6178" w:rsidP="009B056C">
            <w:pPr>
              <w:rPr>
                <w:rFonts w:cstheme="minorHAnsi"/>
              </w:rPr>
            </w:pPr>
            <w:r w:rsidRPr="009268AA">
              <w:rPr>
                <w:rFonts w:cstheme="minorHAnsi"/>
              </w:rPr>
              <w:t xml:space="preserve">Deadline to have applied and be awarded for </w:t>
            </w:r>
            <w:r w:rsidRPr="009268AA">
              <w:rPr>
                <w:rFonts w:cstheme="minorHAnsi"/>
                <w:b/>
              </w:rPr>
              <w:t>accredited programs who currently bill for child care scholarship</w:t>
            </w:r>
            <w:r w:rsidR="00BA63BB" w:rsidRPr="009268AA">
              <w:rPr>
                <w:rFonts w:cstheme="minorHAnsi"/>
                <w:b/>
              </w:rPr>
              <w:t>.</w:t>
            </w:r>
            <w:r w:rsidR="00BA63BB" w:rsidRPr="009268AA">
              <w:rPr>
                <w:rFonts w:cstheme="minorHAnsi"/>
              </w:rPr>
              <w:t xml:space="preserve"> </w:t>
            </w:r>
          </w:p>
        </w:tc>
        <w:tc>
          <w:tcPr>
            <w:tcW w:w="2869" w:type="dxa"/>
          </w:tcPr>
          <w:p w:rsidR="0048473B" w:rsidRPr="009268AA" w:rsidRDefault="007C6178" w:rsidP="001C049B">
            <w:pPr>
              <w:rPr>
                <w:rFonts w:cstheme="minorHAnsi"/>
              </w:rPr>
            </w:pPr>
            <w:r w:rsidRPr="009268AA">
              <w:rPr>
                <w:rFonts w:cstheme="minorHAnsi"/>
              </w:rPr>
              <w:t>In order to not have a break in quality incentive funding accredited providers who currently bill for c</w:t>
            </w:r>
          </w:p>
          <w:p w:rsidR="007C6178" w:rsidRPr="009268AA" w:rsidRDefault="007C6178" w:rsidP="001C049B">
            <w:pPr>
              <w:rPr>
                <w:rFonts w:cstheme="minorHAnsi"/>
              </w:rPr>
            </w:pPr>
            <w:proofErr w:type="spellStart"/>
            <w:proofErr w:type="gramStart"/>
            <w:r w:rsidRPr="009268AA">
              <w:rPr>
                <w:rFonts w:cstheme="minorHAnsi"/>
              </w:rPr>
              <w:t>hild</w:t>
            </w:r>
            <w:proofErr w:type="spellEnd"/>
            <w:proofErr w:type="gramEnd"/>
            <w:r w:rsidRPr="009268AA">
              <w:rPr>
                <w:rFonts w:cstheme="minorHAnsi"/>
              </w:rPr>
              <w:t xml:space="preserve"> care scholarship must be</w:t>
            </w:r>
            <w:r w:rsidR="00BA63BB" w:rsidRPr="009268AA">
              <w:rPr>
                <w:rFonts w:cstheme="minorHAnsi"/>
              </w:rPr>
              <w:t xml:space="preserve"> in the new GSQ system by August 30, 2022.</w:t>
            </w:r>
          </w:p>
          <w:p w:rsidR="001C049B" w:rsidRPr="009268AA" w:rsidRDefault="001C049B" w:rsidP="001C049B">
            <w:pPr>
              <w:rPr>
                <w:rFonts w:cstheme="minorHAnsi"/>
              </w:rPr>
            </w:pPr>
          </w:p>
        </w:tc>
      </w:tr>
      <w:tr w:rsidR="007C6178" w:rsidRPr="009268AA" w:rsidTr="009B056C">
        <w:tc>
          <w:tcPr>
            <w:tcW w:w="3264" w:type="dxa"/>
          </w:tcPr>
          <w:p w:rsidR="007C6178" w:rsidRPr="009268AA" w:rsidRDefault="007C6178" w:rsidP="009B056C">
            <w:pPr>
              <w:rPr>
                <w:rFonts w:cstheme="minorHAnsi"/>
              </w:rPr>
            </w:pPr>
            <w:r w:rsidRPr="009268AA">
              <w:rPr>
                <w:rFonts w:cstheme="minorHAnsi"/>
              </w:rPr>
              <w:t>September 30, 2022</w:t>
            </w:r>
          </w:p>
        </w:tc>
        <w:tc>
          <w:tcPr>
            <w:tcW w:w="3217" w:type="dxa"/>
          </w:tcPr>
          <w:p w:rsidR="007C6178" w:rsidRPr="009268AA" w:rsidRDefault="007C6178" w:rsidP="009B056C">
            <w:pPr>
              <w:rPr>
                <w:rFonts w:cstheme="minorHAnsi"/>
                <w:b/>
              </w:rPr>
            </w:pPr>
            <w:r w:rsidRPr="009268AA">
              <w:rPr>
                <w:rFonts w:cstheme="minorHAnsi"/>
                <w:b/>
              </w:rPr>
              <w:t>Approximate application deadline for progra</w:t>
            </w:r>
            <w:r w:rsidR="00BA63BB" w:rsidRPr="009268AA">
              <w:rPr>
                <w:rFonts w:cstheme="minorHAnsi"/>
                <w:b/>
              </w:rPr>
              <w:t xml:space="preserve">m to be awarded by December, </w:t>
            </w:r>
            <w:r w:rsidRPr="009268AA">
              <w:rPr>
                <w:rFonts w:cstheme="minorHAnsi"/>
                <w:b/>
              </w:rPr>
              <w:t>2022</w:t>
            </w:r>
            <w:r w:rsidR="00BA63BB" w:rsidRPr="009268AA">
              <w:rPr>
                <w:rFonts w:cstheme="minorHAnsi"/>
                <w:b/>
              </w:rPr>
              <w:t>*</w:t>
            </w:r>
          </w:p>
        </w:tc>
        <w:tc>
          <w:tcPr>
            <w:tcW w:w="2869" w:type="dxa"/>
          </w:tcPr>
          <w:p w:rsidR="007C6178" w:rsidRPr="009268AA" w:rsidRDefault="00BA63BB" w:rsidP="00BA63BB">
            <w:pPr>
              <w:rPr>
                <w:rFonts w:cstheme="minorHAnsi"/>
              </w:rPr>
            </w:pPr>
            <w:r w:rsidRPr="009268AA">
              <w:rPr>
                <w:rFonts w:cstheme="minorHAnsi"/>
              </w:rPr>
              <w:t>*The approval process can take up to 90 days. This is just a suggested date to apply if a program wishes to be awarded by the December 31,</w:t>
            </w:r>
            <w:r w:rsidR="005E75F4" w:rsidRPr="009268AA">
              <w:rPr>
                <w:rFonts w:cstheme="minorHAnsi"/>
              </w:rPr>
              <w:t xml:space="preserve"> 2022</w:t>
            </w:r>
            <w:r w:rsidRPr="009268AA">
              <w:rPr>
                <w:rFonts w:cstheme="minorHAnsi"/>
              </w:rPr>
              <w:t xml:space="preserve"> deadline.</w:t>
            </w:r>
          </w:p>
        </w:tc>
      </w:tr>
      <w:tr w:rsidR="007C6178" w:rsidRPr="009268AA" w:rsidTr="009B056C">
        <w:tc>
          <w:tcPr>
            <w:tcW w:w="3264" w:type="dxa"/>
          </w:tcPr>
          <w:p w:rsidR="007C6178" w:rsidRPr="009268AA" w:rsidRDefault="007C6178" w:rsidP="009B056C">
            <w:pPr>
              <w:rPr>
                <w:rFonts w:cstheme="minorHAnsi"/>
              </w:rPr>
            </w:pPr>
            <w:r w:rsidRPr="009268AA">
              <w:rPr>
                <w:rFonts w:cstheme="minorHAnsi"/>
              </w:rPr>
              <w:t>December 31, 2022</w:t>
            </w:r>
          </w:p>
        </w:tc>
        <w:tc>
          <w:tcPr>
            <w:tcW w:w="3217" w:type="dxa"/>
          </w:tcPr>
          <w:p w:rsidR="007C6178" w:rsidRPr="009268AA" w:rsidRDefault="007C6178" w:rsidP="004A7263">
            <w:pPr>
              <w:rPr>
                <w:rFonts w:cstheme="minorHAnsi"/>
              </w:rPr>
            </w:pPr>
            <w:r w:rsidRPr="009268AA">
              <w:rPr>
                <w:rFonts w:cstheme="minorHAnsi"/>
              </w:rPr>
              <w:t xml:space="preserve">Deadline to apply and be awarded for </w:t>
            </w:r>
            <w:r w:rsidRPr="009268AA">
              <w:rPr>
                <w:rFonts w:cstheme="minorHAnsi"/>
                <w:b/>
              </w:rPr>
              <w:t>all LP progra</w:t>
            </w:r>
            <w:r w:rsidR="009E350A" w:rsidRPr="009268AA">
              <w:rPr>
                <w:rFonts w:cstheme="minorHAnsi"/>
                <w:b/>
              </w:rPr>
              <w:t>ms due for renewal between</w:t>
            </w:r>
            <w:r w:rsidR="004A7263" w:rsidRPr="009268AA">
              <w:rPr>
                <w:rFonts w:cstheme="minorHAnsi"/>
                <w:b/>
              </w:rPr>
              <w:t xml:space="preserve"> September</w:t>
            </w:r>
            <w:r w:rsidRPr="009268AA">
              <w:rPr>
                <w:rFonts w:cstheme="minorHAnsi"/>
                <w:b/>
              </w:rPr>
              <w:t xml:space="preserve"> 1</w:t>
            </w:r>
            <w:r w:rsidR="009E350A" w:rsidRPr="009268AA">
              <w:rPr>
                <w:rFonts w:cstheme="minorHAnsi"/>
                <w:b/>
              </w:rPr>
              <w:t>,</w:t>
            </w:r>
            <w:r w:rsidRPr="009268AA">
              <w:rPr>
                <w:rFonts w:cstheme="minorHAnsi"/>
                <w:b/>
              </w:rPr>
              <w:t xml:space="preserve"> 2022 and December 31, 2022</w:t>
            </w:r>
          </w:p>
        </w:tc>
        <w:tc>
          <w:tcPr>
            <w:tcW w:w="2869" w:type="dxa"/>
          </w:tcPr>
          <w:p w:rsidR="007C6178" w:rsidRPr="009268AA" w:rsidRDefault="007C6178" w:rsidP="009B056C">
            <w:pPr>
              <w:rPr>
                <w:rFonts w:cstheme="minorHAnsi"/>
              </w:rPr>
            </w:pPr>
            <w:r w:rsidRPr="009268AA">
              <w:rPr>
                <w:rFonts w:cstheme="minorHAnsi"/>
              </w:rPr>
              <w:t>The approval process can take up to 90 days</w:t>
            </w:r>
          </w:p>
        </w:tc>
      </w:tr>
      <w:tr w:rsidR="00107E49" w:rsidRPr="009268AA" w:rsidTr="007D2FE2">
        <w:trPr>
          <w:trHeight w:val="1808"/>
        </w:trPr>
        <w:tc>
          <w:tcPr>
            <w:tcW w:w="3264" w:type="dxa"/>
          </w:tcPr>
          <w:p w:rsidR="00107E49" w:rsidRPr="009268AA" w:rsidRDefault="00107E49" w:rsidP="009B056C">
            <w:pPr>
              <w:rPr>
                <w:rFonts w:cstheme="minorHAnsi"/>
              </w:rPr>
            </w:pPr>
            <w:r w:rsidRPr="009268AA">
              <w:rPr>
                <w:rFonts w:cstheme="minorHAnsi"/>
              </w:rPr>
              <w:lastRenderedPageBreak/>
              <w:t>December 31, 2022</w:t>
            </w:r>
          </w:p>
        </w:tc>
        <w:tc>
          <w:tcPr>
            <w:tcW w:w="3217" w:type="dxa"/>
          </w:tcPr>
          <w:p w:rsidR="00107E49" w:rsidRPr="009268AA" w:rsidRDefault="00107E49" w:rsidP="004A7263">
            <w:pPr>
              <w:rPr>
                <w:rFonts w:cstheme="minorHAnsi"/>
              </w:rPr>
            </w:pPr>
            <w:r w:rsidRPr="009268AA">
              <w:rPr>
                <w:rFonts w:cstheme="minorHAnsi"/>
              </w:rPr>
              <w:t xml:space="preserve">Deadline to </w:t>
            </w:r>
            <w:r w:rsidRPr="009268AA">
              <w:rPr>
                <w:rFonts w:cstheme="minorHAnsi"/>
                <w:b/>
              </w:rPr>
              <w:t xml:space="preserve">apply for all LP programs due </w:t>
            </w:r>
            <w:r w:rsidR="00AF29D8" w:rsidRPr="009268AA">
              <w:rPr>
                <w:rFonts w:cstheme="minorHAnsi"/>
                <w:b/>
              </w:rPr>
              <w:t>for renewal after December 31, 2</w:t>
            </w:r>
            <w:r w:rsidR="007D2FE2" w:rsidRPr="009268AA">
              <w:rPr>
                <w:rFonts w:cstheme="minorHAnsi"/>
                <w:b/>
              </w:rPr>
              <w:t>022*</w:t>
            </w:r>
          </w:p>
        </w:tc>
        <w:tc>
          <w:tcPr>
            <w:tcW w:w="2869" w:type="dxa"/>
          </w:tcPr>
          <w:p w:rsidR="00107E49" w:rsidRPr="009268AA" w:rsidRDefault="007D2FE2" w:rsidP="007D2FE2">
            <w:pPr>
              <w:rPr>
                <w:rFonts w:cstheme="minorHAnsi"/>
              </w:rPr>
            </w:pPr>
            <w:r w:rsidRPr="009268AA">
              <w:rPr>
                <w:rFonts w:cstheme="minorHAnsi"/>
              </w:rPr>
              <w:t>*Programs expiring after 2022, m</w:t>
            </w:r>
            <w:r w:rsidR="005E75F4" w:rsidRPr="009268AA">
              <w:rPr>
                <w:rFonts w:cstheme="minorHAnsi"/>
              </w:rPr>
              <w:t xml:space="preserve">ust only apply by the December </w:t>
            </w:r>
            <w:r w:rsidRPr="009268AA">
              <w:rPr>
                <w:rFonts w:cstheme="minorHAnsi"/>
              </w:rPr>
              <w:t>31</w:t>
            </w:r>
            <w:r w:rsidR="005E75F4" w:rsidRPr="009268AA">
              <w:rPr>
                <w:rFonts w:cstheme="minorHAnsi"/>
              </w:rPr>
              <w:t>,</w:t>
            </w:r>
            <w:r w:rsidRPr="009268AA">
              <w:rPr>
                <w:rFonts w:cstheme="minorHAnsi"/>
              </w:rPr>
              <w:t xml:space="preserve"> 2022 deadline. Please allow up to 90 days for the review/ approval process.  </w:t>
            </w:r>
          </w:p>
        </w:tc>
      </w:tr>
    </w:tbl>
    <w:p w:rsidR="00BF0239" w:rsidRPr="009268AA" w:rsidRDefault="00BF0239" w:rsidP="003A5B39">
      <w:pPr>
        <w:spacing w:line="254" w:lineRule="auto"/>
        <w:rPr>
          <w:rFonts w:cstheme="minorHAnsi"/>
          <w:bCs/>
          <w:color w:val="000000"/>
        </w:rPr>
      </w:pPr>
    </w:p>
    <w:p w:rsidR="00FF3ADC" w:rsidRPr="009268AA" w:rsidRDefault="00FF3ADC" w:rsidP="00940680">
      <w:pPr>
        <w:pStyle w:val="ListParagraph"/>
        <w:numPr>
          <w:ilvl w:val="0"/>
          <w:numId w:val="1"/>
        </w:numPr>
        <w:spacing w:line="254" w:lineRule="auto"/>
        <w:rPr>
          <w:rFonts w:cstheme="minorHAnsi"/>
          <w:bCs/>
          <w:color w:val="000000"/>
        </w:rPr>
      </w:pPr>
      <w:r w:rsidRPr="009268AA">
        <w:rPr>
          <w:rFonts w:cstheme="minorHAnsi"/>
          <w:bCs/>
          <w:color w:val="000000"/>
        </w:rPr>
        <w:t>If I have more than one site, do I have more than one GSQ application? </w:t>
      </w:r>
    </w:p>
    <w:p w:rsidR="00FF3ADC" w:rsidRPr="009268AA" w:rsidRDefault="00FF3ADC" w:rsidP="00940680">
      <w:pPr>
        <w:pStyle w:val="ListParagraph"/>
        <w:numPr>
          <w:ilvl w:val="1"/>
          <w:numId w:val="1"/>
        </w:numPr>
        <w:spacing w:line="254" w:lineRule="auto"/>
        <w:rPr>
          <w:rFonts w:cstheme="minorHAnsi"/>
          <w:color w:val="000000"/>
        </w:rPr>
      </w:pPr>
      <w:r w:rsidRPr="009268AA">
        <w:rPr>
          <w:rFonts w:cstheme="minorHAnsi"/>
          <w:bCs/>
          <w:color w:val="000000"/>
        </w:rPr>
        <w:t>Yes, each site (by license number) must submit a GSQ application if the site wants to participate in the GSQ system. Steps will be awarded by license number.</w:t>
      </w:r>
    </w:p>
    <w:p w:rsidR="00FF3ADC" w:rsidRPr="009268AA" w:rsidRDefault="00FF3ADC" w:rsidP="00FF3ADC">
      <w:pPr>
        <w:pStyle w:val="ListParagraph"/>
        <w:spacing w:line="254" w:lineRule="auto"/>
        <w:rPr>
          <w:rFonts w:cstheme="minorHAnsi"/>
          <w:color w:val="000000"/>
        </w:rPr>
      </w:pPr>
    </w:p>
    <w:p w:rsidR="00FF3ADC" w:rsidRPr="009268AA" w:rsidRDefault="00FF3ADC" w:rsidP="00940680">
      <w:pPr>
        <w:pStyle w:val="ListParagraph"/>
        <w:numPr>
          <w:ilvl w:val="0"/>
          <w:numId w:val="1"/>
        </w:numPr>
        <w:spacing w:line="254" w:lineRule="auto"/>
        <w:rPr>
          <w:rFonts w:cstheme="minorHAnsi"/>
          <w:color w:val="000000"/>
        </w:rPr>
      </w:pPr>
      <w:r w:rsidRPr="009268AA">
        <w:rPr>
          <w:rFonts w:cstheme="minorHAnsi"/>
          <w:bCs/>
          <w:color w:val="000000"/>
        </w:rPr>
        <w:t>What do the renewal and continuous quality pieces look like? Will there be annual reporting between cycles?</w:t>
      </w:r>
    </w:p>
    <w:p w:rsidR="00FF3ADC" w:rsidRPr="009268AA" w:rsidRDefault="00FF3ADC" w:rsidP="00940680">
      <w:pPr>
        <w:pStyle w:val="ListParagraph"/>
        <w:numPr>
          <w:ilvl w:val="1"/>
          <w:numId w:val="1"/>
        </w:numPr>
        <w:spacing w:line="254" w:lineRule="auto"/>
        <w:rPr>
          <w:rFonts w:cstheme="minorHAnsi"/>
          <w:color w:val="000000"/>
        </w:rPr>
      </w:pPr>
      <w:r w:rsidRPr="009268AA">
        <w:rPr>
          <w:rFonts w:cstheme="minorHAnsi"/>
          <w:color w:val="000000"/>
        </w:rPr>
        <w:t xml:space="preserve">No there are no reports due in between renewal periods. In The GSQ application, the attestation contains a commitment to continue staff credential requirements for current award level. </w:t>
      </w:r>
    </w:p>
    <w:p w:rsidR="001524AD" w:rsidRPr="009268AA" w:rsidRDefault="001524AD" w:rsidP="001524AD">
      <w:pPr>
        <w:pStyle w:val="ListParagraph"/>
        <w:rPr>
          <w:rFonts w:cstheme="minorHAnsi"/>
          <w:color w:val="0563C1" w:themeColor="hyperlink"/>
          <w:u w:val="single"/>
        </w:rPr>
      </w:pPr>
    </w:p>
    <w:p w:rsidR="001524AD" w:rsidRPr="009268AA" w:rsidRDefault="001524AD" w:rsidP="00940680">
      <w:pPr>
        <w:pStyle w:val="ListParagraph"/>
        <w:numPr>
          <w:ilvl w:val="0"/>
          <w:numId w:val="1"/>
        </w:numPr>
        <w:spacing w:after="0"/>
        <w:rPr>
          <w:rFonts w:cstheme="minorHAnsi"/>
          <w:color w:val="0563C1" w:themeColor="hyperlink"/>
          <w:u w:val="single"/>
        </w:rPr>
      </w:pPr>
      <w:r w:rsidRPr="009268AA">
        <w:rPr>
          <w:rFonts w:cstheme="minorHAnsi"/>
        </w:rPr>
        <w:t>How will the renewal process go?</w:t>
      </w:r>
    </w:p>
    <w:p w:rsidR="001524AD" w:rsidRPr="009268AA" w:rsidRDefault="001524AD" w:rsidP="00940680">
      <w:pPr>
        <w:pStyle w:val="ListParagraph"/>
        <w:numPr>
          <w:ilvl w:val="1"/>
          <w:numId w:val="1"/>
        </w:numPr>
        <w:spacing w:after="0"/>
        <w:rPr>
          <w:rFonts w:cstheme="minorHAnsi"/>
        </w:rPr>
      </w:pPr>
      <w:r w:rsidRPr="009268AA">
        <w:rPr>
          <w:rFonts w:cstheme="minorHAnsi"/>
        </w:rPr>
        <w:t xml:space="preserve">On the NHCIS, GSQ Dashboard, providers will be notified when GSQ expiration date is approaching. 6 months prior to the renewal date, applicants will be able to submit their application on NHCIS. </w:t>
      </w:r>
    </w:p>
    <w:p w:rsidR="001524AD" w:rsidRPr="009268AA" w:rsidRDefault="001524AD" w:rsidP="00940680">
      <w:pPr>
        <w:pStyle w:val="ListParagraph"/>
        <w:numPr>
          <w:ilvl w:val="1"/>
          <w:numId w:val="1"/>
        </w:numPr>
        <w:spacing w:after="0"/>
        <w:rPr>
          <w:rFonts w:cstheme="minorHAnsi"/>
        </w:rPr>
      </w:pPr>
      <w:r w:rsidRPr="009268AA">
        <w:rPr>
          <w:rFonts w:cstheme="minorHAnsi"/>
        </w:rPr>
        <w:t xml:space="preserve">BCDHSC staff will reach out to provider with any questions or missing information. </w:t>
      </w:r>
    </w:p>
    <w:p w:rsidR="00A16415" w:rsidRPr="009268AA" w:rsidRDefault="00A16415" w:rsidP="00A16415">
      <w:pPr>
        <w:pStyle w:val="ListParagraph"/>
        <w:spacing w:after="0"/>
        <w:ind w:left="1440"/>
        <w:rPr>
          <w:rFonts w:cstheme="minorHAnsi"/>
        </w:rPr>
      </w:pPr>
    </w:p>
    <w:p w:rsidR="00196B04" w:rsidRPr="009268AA" w:rsidRDefault="00196B04" w:rsidP="00940680">
      <w:pPr>
        <w:pStyle w:val="ListParagraph"/>
        <w:numPr>
          <w:ilvl w:val="0"/>
          <w:numId w:val="1"/>
        </w:numPr>
        <w:spacing w:after="0"/>
        <w:rPr>
          <w:rFonts w:cstheme="minorHAnsi"/>
        </w:rPr>
      </w:pPr>
      <w:r w:rsidRPr="009268AA">
        <w:rPr>
          <w:rFonts w:cstheme="minorHAnsi"/>
        </w:rPr>
        <w:t>Once I am award a Step in GSQ, how soon can I apply for a different Step?</w:t>
      </w:r>
    </w:p>
    <w:p w:rsidR="00196B04" w:rsidRPr="009268AA" w:rsidRDefault="00196B04" w:rsidP="00940680">
      <w:pPr>
        <w:pStyle w:val="ListParagraph"/>
        <w:numPr>
          <w:ilvl w:val="1"/>
          <w:numId w:val="1"/>
        </w:numPr>
        <w:spacing w:after="0"/>
        <w:rPr>
          <w:rFonts w:cstheme="minorHAnsi"/>
        </w:rPr>
      </w:pPr>
      <w:r w:rsidRPr="009268AA">
        <w:rPr>
          <w:rFonts w:cstheme="minorHAnsi"/>
        </w:rPr>
        <w:t xml:space="preserve">At this time, once awarded a Step in GSQ, a program must remain at that Step for a minimum of one year. </w:t>
      </w:r>
    </w:p>
    <w:p w:rsidR="002C4224" w:rsidRPr="009268AA" w:rsidRDefault="002C4224" w:rsidP="002C4224">
      <w:pPr>
        <w:pStyle w:val="ListParagraph"/>
        <w:spacing w:after="0"/>
        <w:ind w:left="1440"/>
        <w:rPr>
          <w:rFonts w:cstheme="minorHAnsi"/>
        </w:rPr>
      </w:pPr>
    </w:p>
    <w:p w:rsidR="001524AD" w:rsidRPr="009268AA" w:rsidRDefault="001524AD" w:rsidP="00940680">
      <w:pPr>
        <w:pStyle w:val="ListParagraph"/>
        <w:numPr>
          <w:ilvl w:val="0"/>
          <w:numId w:val="1"/>
        </w:numPr>
        <w:spacing w:after="0"/>
        <w:rPr>
          <w:rFonts w:cstheme="minorHAnsi"/>
          <w:color w:val="0563C1" w:themeColor="hyperlink"/>
          <w:u w:val="single"/>
        </w:rPr>
      </w:pPr>
      <w:r w:rsidRPr="009268AA">
        <w:rPr>
          <w:rFonts w:cstheme="minorHAnsi"/>
          <w:bCs/>
        </w:rPr>
        <w:t>How is information shared about Granite Steps for Quality programs with families?</w:t>
      </w:r>
    </w:p>
    <w:p w:rsidR="001524AD" w:rsidRPr="009268AA" w:rsidRDefault="001524AD" w:rsidP="00940680">
      <w:pPr>
        <w:pStyle w:val="ListParagraph"/>
        <w:numPr>
          <w:ilvl w:val="1"/>
          <w:numId w:val="1"/>
        </w:numPr>
        <w:spacing w:after="0"/>
        <w:rPr>
          <w:rFonts w:cstheme="minorHAnsi"/>
          <w:color w:val="0563C1" w:themeColor="hyperlink"/>
          <w:u w:val="single"/>
        </w:rPr>
      </w:pPr>
      <w:r w:rsidRPr="009268AA">
        <w:rPr>
          <w:rFonts w:cstheme="minorHAnsi"/>
          <w:bCs/>
        </w:rPr>
        <w:t>Families receive information about Granite Steps for Quality through the referral process by Child Care Aware of NH. Eventually this quality designation will be on Program Profiles in New Hampshire Connections Information System (NHCIS). Families seeking referrals through Child Care Search will be able to view your quality status online.</w:t>
      </w:r>
    </w:p>
    <w:p w:rsidR="001524AD" w:rsidRPr="009268AA" w:rsidRDefault="001524AD" w:rsidP="001524AD">
      <w:pPr>
        <w:pStyle w:val="ListParagraph"/>
        <w:spacing w:after="0"/>
        <w:ind w:left="990"/>
        <w:rPr>
          <w:rFonts w:cstheme="minorHAnsi"/>
        </w:rPr>
      </w:pPr>
    </w:p>
    <w:p w:rsidR="001524AD" w:rsidRPr="009268AA" w:rsidRDefault="001524AD" w:rsidP="00940680">
      <w:pPr>
        <w:pStyle w:val="ListParagraph"/>
        <w:numPr>
          <w:ilvl w:val="0"/>
          <w:numId w:val="1"/>
        </w:numPr>
        <w:spacing w:after="0"/>
        <w:rPr>
          <w:rFonts w:cstheme="minorHAnsi"/>
        </w:rPr>
      </w:pPr>
      <w:r w:rsidRPr="009268AA">
        <w:rPr>
          <w:rFonts w:cstheme="minorHAnsi"/>
        </w:rPr>
        <w:t>How long is my GSQ level status valid?</w:t>
      </w:r>
    </w:p>
    <w:p w:rsidR="001524AD" w:rsidRPr="009268AA" w:rsidRDefault="001524AD" w:rsidP="00940680">
      <w:pPr>
        <w:pStyle w:val="ListParagraph"/>
        <w:numPr>
          <w:ilvl w:val="1"/>
          <w:numId w:val="1"/>
        </w:numPr>
        <w:spacing w:after="0"/>
        <w:rPr>
          <w:rFonts w:cstheme="minorHAnsi"/>
        </w:rPr>
      </w:pPr>
      <w:r w:rsidRPr="009268AA">
        <w:rPr>
          <w:rFonts w:cstheme="minorHAnsi"/>
        </w:rPr>
        <w:t xml:space="preserve">Programs should work to maintain their achieved Step throughout the three year period, however, at time of renewal providers will need to submit proof of requirements. </w:t>
      </w:r>
    </w:p>
    <w:p w:rsidR="001524AD" w:rsidRPr="009268AA" w:rsidRDefault="001524AD" w:rsidP="001524AD">
      <w:pPr>
        <w:pStyle w:val="ListParagraph"/>
        <w:rPr>
          <w:rFonts w:cstheme="minorHAnsi"/>
        </w:rPr>
      </w:pPr>
    </w:p>
    <w:p w:rsidR="001524AD" w:rsidRPr="009268AA" w:rsidRDefault="001524AD" w:rsidP="00940680">
      <w:pPr>
        <w:pStyle w:val="ListParagraph"/>
        <w:numPr>
          <w:ilvl w:val="0"/>
          <w:numId w:val="1"/>
        </w:numPr>
        <w:spacing w:after="0"/>
        <w:rPr>
          <w:rFonts w:cstheme="minorHAnsi"/>
        </w:rPr>
      </w:pPr>
      <w:r w:rsidRPr="009268AA">
        <w:rPr>
          <w:rFonts w:cstheme="minorHAnsi"/>
        </w:rPr>
        <w:t>What is the difference between an Assessor and a Coach? When/Where are they used? (See ERS/ Coaching section of FAQ)</w:t>
      </w:r>
    </w:p>
    <w:p w:rsidR="001524AD" w:rsidRPr="009268AA" w:rsidRDefault="001524AD" w:rsidP="00940680">
      <w:pPr>
        <w:pStyle w:val="ListParagraph"/>
        <w:numPr>
          <w:ilvl w:val="1"/>
          <w:numId w:val="1"/>
        </w:numPr>
        <w:spacing w:after="0"/>
        <w:rPr>
          <w:rFonts w:cstheme="minorHAnsi"/>
          <w:b/>
        </w:rPr>
      </w:pPr>
      <w:r w:rsidRPr="009268AA">
        <w:rPr>
          <w:rFonts w:cstheme="minorHAnsi"/>
        </w:rPr>
        <w:t xml:space="preserve">Assessor: ERS Assessors will be assigned to a program applying for a Step 3 (if not Accredited or HS/EHS) or Step 4. The ERS Assessor will visit the program to assess </w:t>
      </w:r>
      <w:r w:rsidRPr="009268AA">
        <w:rPr>
          <w:rFonts w:cstheme="minorHAnsi"/>
        </w:rPr>
        <w:lastRenderedPageBreak/>
        <w:t xml:space="preserve">required amount of classrooms. Coaching will be assigned based on scores (see Coach below). </w:t>
      </w:r>
    </w:p>
    <w:p w:rsidR="001524AD" w:rsidRPr="009268AA" w:rsidRDefault="001524AD" w:rsidP="00940680">
      <w:pPr>
        <w:pStyle w:val="ListParagraph"/>
        <w:numPr>
          <w:ilvl w:val="1"/>
          <w:numId w:val="1"/>
        </w:numPr>
        <w:spacing w:after="0"/>
        <w:rPr>
          <w:rFonts w:cstheme="minorHAnsi"/>
          <w:b/>
        </w:rPr>
      </w:pPr>
      <w:r w:rsidRPr="009268AA">
        <w:rPr>
          <w:rFonts w:cstheme="minorHAnsi"/>
        </w:rPr>
        <w:t xml:space="preserve">Coach: Practice-Based Coaches will work with programs using two week cycles over the course of 6 months. If a program’s Assessor score (Step 3) is lower than an average of a 3.5 with no classroom scoring lower than a 2.5 on activities and interaction, then a coach will be assigned to the program. If a program’s Assessor score (Step 4) is lower than an average of a 4.5 with no classroom scoring lower than a 3.5, then a coach will be assigned to the program. </w:t>
      </w:r>
    </w:p>
    <w:p w:rsidR="001524AD" w:rsidRPr="009268AA" w:rsidRDefault="001524AD" w:rsidP="00940680">
      <w:pPr>
        <w:pStyle w:val="ListParagraph"/>
        <w:numPr>
          <w:ilvl w:val="1"/>
          <w:numId w:val="1"/>
        </w:numPr>
        <w:spacing w:after="0"/>
        <w:rPr>
          <w:rFonts w:cstheme="minorHAnsi"/>
          <w:b/>
        </w:rPr>
      </w:pPr>
      <w:r w:rsidRPr="009268AA">
        <w:rPr>
          <w:rFonts w:cstheme="minorHAnsi"/>
        </w:rPr>
        <w:t xml:space="preserve">Assessors and Coaches will be assigned to programs by BCDHSC staff. </w:t>
      </w:r>
    </w:p>
    <w:p w:rsidR="001524AD" w:rsidRPr="009268AA" w:rsidRDefault="001524AD" w:rsidP="001524AD">
      <w:pPr>
        <w:pStyle w:val="ListParagraph"/>
        <w:spacing w:after="0"/>
        <w:ind w:left="1440"/>
        <w:rPr>
          <w:rFonts w:cstheme="minorHAnsi"/>
          <w:b/>
        </w:rPr>
      </w:pPr>
    </w:p>
    <w:p w:rsidR="00FF3ADC" w:rsidRPr="008273F3" w:rsidRDefault="00FF3ADC" w:rsidP="00940680">
      <w:pPr>
        <w:pStyle w:val="ListParagraph"/>
        <w:numPr>
          <w:ilvl w:val="0"/>
          <w:numId w:val="1"/>
        </w:numPr>
        <w:spacing w:line="254" w:lineRule="auto"/>
        <w:rPr>
          <w:rFonts w:cstheme="minorHAnsi"/>
          <w:color w:val="000000"/>
        </w:rPr>
      </w:pPr>
      <w:r w:rsidRPr="008273F3">
        <w:rPr>
          <w:rFonts w:cstheme="minorHAnsi"/>
          <w:bCs/>
          <w:color w:val="000000"/>
        </w:rPr>
        <w:t xml:space="preserve">What are the approved Business Practices Trainings to meet the prerequisites?  </w:t>
      </w:r>
    </w:p>
    <w:p w:rsidR="00736082" w:rsidRPr="008273F3" w:rsidRDefault="00FF3ADC" w:rsidP="00940680">
      <w:pPr>
        <w:pStyle w:val="ListParagraph"/>
        <w:numPr>
          <w:ilvl w:val="1"/>
          <w:numId w:val="1"/>
        </w:numPr>
        <w:spacing w:line="254" w:lineRule="auto"/>
        <w:rPr>
          <w:rFonts w:cstheme="minorHAnsi"/>
          <w:color w:val="000000"/>
        </w:rPr>
      </w:pPr>
      <w:r w:rsidRPr="008273F3">
        <w:rPr>
          <w:rFonts w:cstheme="minorHAnsi"/>
          <w:color w:val="000000"/>
        </w:rPr>
        <w:t>Please note, administrators are only required to complete two courses f</w:t>
      </w:r>
      <w:r w:rsidR="00C75BA8" w:rsidRPr="008273F3">
        <w:rPr>
          <w:rFonts w:cstheme="minorHAnsi"/>
          <w:color w:val="000000"/>
        </w:rPr>
        <w:t xml:space="preserve">rom the following four trainings: </w:t>
      </w:r>
      <w:r w:rsidRPr="008273F3">
        <w:rPr>
          <w:rFonts w:cstheme="minorHAnsi"/>
          <w:color w:val="000000"/>
        </w:rPr>
        <w:t xml:space="preserve"> </w:t>
      </w:r>
    </w:p>
    <w:p w:rsidR="00736082" w:rsidRPr="008273F3" w:rsidRDefault="00736082" w:rsidP="00940680">
      <w:pPr>
        <w:pStyle w:val="ListParagraph"/>
        <w:numPr>
          <w:ilvl w:val="2"/>
          <w:numId w:val="1"/>
        </w:numPr>
        <w:spacing w:line="254" w:lineRule="auto"/>
        <w:rPr>
          <w:rFonts w:cstheme="minorHAnsi"/>
        </w:rPr>
      </w:pPr>
      <w:r w:rsidRPr="008273F3">
        <w:rPr>
          <w:rFonts w:cstheme="minorHAnsi"/>
        </w:rPr>
        <w:t xml:space="preserve">Taking Care of Business: An Administrator's Overview. </w:t>
      </w:r>
    </w:p>
    <w:p w:rsidR="00736082" w:rsidRPr="008273F3" w:rsidRDefault="00736082" w:rsidP="00940680">
      <w:pPr>
        <w:pStyle w:val="ListParagraph"/>
        <w:numPr>
          <w:ilvl w:val="2"/>
          <w:numId w:val="1"/>
        </w:numPr>
        <w:rPr>
          <w:rFonts w:cstheme="minorHAnsi"/>
        </w:rPr>
      </w:pPr>
      <w:r w:rsidRPr="008273F3">
        <w:rPr>
          <w:rFonts w:cstheme="minorHAnsi"/>
        </w:rPr>
        <w:t xml:space="preserve">Leading with Heart: How to Build Effective Teams. </w:t>
      </w:r>
    </w:p>
    <w:p w:rsidR="00736082" w:rsidRPr="008273F3" w:rsidRDefault="00736082" w:rsidP="00940680">
      <w:pPr>
        <w:pStyle w:val="ListParagraph"/>
        <w:numPr>
          <w:ilvl w:val="2"/>
          <w:numId w:val="1"/>
        </w:numPr>
        <w:rPr>
          <w:rFonts w:cstheme="minorHAnsi"/>
        </w:rPr>
      </w:pPr>
      <w:r w:rsidRPr="008273F3">
        <w:rPr>
          <w:rFonts w:cstheme="minorHAnsi"/>
        </w:rPr>
        <w:t xml:space="preserve">Successful Coaching and Mentoring for Employee Growth. </w:t>
      </w:r>
    </w:p>
    <w:p w:rsidR="00671ECB" w:rsidRPr="009B743D" w:rsidRDefault="00736082" w:rsidP="00671ECB">
      <w:pPr>
        <w:pStyle w:val="ListParagraph"/>
        <w:numPr>
          <w:ilvl w:val="2"/>
          <w:numId w:val="1"/>
        </w:numPr>
        <w:rPr>
          <w:rFonts w:cstheme="minorHAnsi"/>
        </w:rPr>
      </w:pPr>
      <w:r w:rsidRPr="009B743D">
        <w:rPr>
          <w:rFonts w:cstheme="minorHAnsi"/>
        </w:rPr>
        <w:t>An Administrator's Overview of Assessment in Early Care and Education.</w:t>
      </w:r>
    </w:p>
    <w:p w:rsidR="00671ECB" w:rsidRPr="009B743D" w:rsidRDefault="00671ECB" w:rsidP="00671ECB">
      <w:pPr>
        <w:pStyle w:val="ListParagraph"/>
        <w:numPr>
          <w:ilvl w:val="2"/>
          <w:numId w:val="1"/>
        </w:numPr>
        <w:rPr>
          <w:rFonts w:cstheme="minorHAnsi"/>
        </w:rPr>
      </w:pPr>
      <w:r w:rsidRPr="009B743D">
        <w:rPr>
          <w:rFonts w:cstheme="minorHAnsi"/>
        </w:rPr>
        <w:t xml:space="preserve">*Creating a Business Plan for Your Family Child Care Program </w:t>
      </w:r>
    </w:p>
    <w:p w:rsidR="00671ECB" w:rsidRPr="009B743D" w:rsidRDefault="00671ECB" w:rsidP="00671ECB">
      <w:pPr>
        <w:pStyle w:val="ListParagraph"/>
        <w:numPr>
          <w:ilvl w:val="2"/>
          <w:numId w:val="1"/>
        </w:numPr>
        <w:rPr>
          <w:rFonts w:cstheme="minorHAnsi"/>
        </w:rPr>
      </w:pPr>
      <w:r w:rsidRPr="009B743D">
        <w:rPr>
          <w:rFonts w:cstheme="minorHAnsi"/>
        </w:rPr>
        <w:t>*Budgeting and Financial Planning for your Family Child Care Program</w:t>
      </w:r>
    </w:p>
    <w:p w:rsidR="00671ECB" w:rsidRPr="009B743D" w:rsidRDefault="00671ECB" w:rsidP="00671ECB">
      <w:pPr>
        <w:pStyle w:val="ListParagraph"/>
        <w:ind w:firstLine="720"/>
        <w:rPr>
          <w:rFonts w:cstheme="minorHAnsi"/>
        </w:rPr>
      </w:pPr>
    </w:p>
    <w:p w:rsidR="00671ECB" w:rsidRDefault="00671ECB" w:rsidP="00671ECB">
      <w:pPr>
        <w:pStyle w:val="ListParagraph"/>
        <w:ind w:left="1260" w:firstLine="720"/>
        <w:rPr>
          <w:rFonts w:cstheme="minorHAnsi"/>
        </w:rPr>
      </w:pPr>
      <w:r w:rsidRPr="009B743D">
        <w:rPr>
          <w:rFonts w:cstheme="minorHAnsi"/>
        </w:rPr>
        <w:t>*These trainings are most applicable to Family Child Care Providers</w:t>
      </w:r>
      <w:r>
        <w:rPr>
          <w:rFonts w:cstheme="minorHAnsi"/>
        </w:rPr>
        <w:t xml:space="preserve"> </w:t>
      </w:r>
    </w:p>
    <w:p w:rsidR="00671ECB" w:rsidRPr="00671ECB" w:rsidRDefault="00671ECB" w:rsidP="00671ECB">
      <w:pPr>
        <w:pStyle w:val="ListParagraph"/>
        <w:rPr>
          <w:rFonts w:cstheme="minorHAnsi"/>
        </w:rPr>
      </w:pPr>
    </w:p>
    <w:p w:rsidR="00FF3ADC" w:rsidRPr="009268AA" w:rsidRDefault="00FF3ADC" w:rsidP="00940680">
      <w:pPr>
        <w:pStyle w:val="ListParagraph"/>
        <w:numPr>
          <w:ilvl w:val="0"/>
          <w:numId w:val="1"/>
        </w:numPr>
        <w:rPr>
          <w:rFonts w:cstheme="minorHAnsi"/>
        </w:rPr>
      </w:pPr>
      <w:r w:rsidRPr="009268AA">
        <w:rPr>
          <w:rFonts w:cstheme="minorHAnsi"/>
        </w:rPr>
        <w:t>What if you don't have availability for the children who are inquiring with Child Care Scholarship?</w:t>
      </w:r>
      <w:r w:rsidRPr="009268AA">
        <w:rPr>
          <w:rFonts w:cstheme="minorHAnsi"/>
          <w:color w:val="7030A0"/>
        </w:rPr>
        <w:t xml:space="preserve"> </w:t>
      </w:r>
    </w:p>
    <w:p w:rsidR="00742222" w:rsidRPr="009268AA" w:rsidRDefault="00FF3ADC" w:rsidP="00940680">
      <w:pPr>
        <w:pStyle w:val="ListParagraph"/>
        <w:numPr>
          <w:ilvl w:val="1"/>
          <w:numId w:val="1"/>
        </w:numPr>
        <w:rPr>
          <w:rFonts w:cstheme="minorHAnsi"/>
        </w:rPr>
      </w:pPr>
      <w:r w:rsidRPr="009268AA">
        <w:rPr>
          <w:rFonts w:cstheme="minorHAnsi"/>
          <w:color w:val="7030A0"/>
        </w:rPr>
        <w:t>P</w:t>
      </w:r>
      <w:r w:rsidRPr="009268AA">
        <w:rPr>
          <w:rFonts w:cstheme="minorHAnsi"/>
        </w:rPr>
        <w:t xml:space="preserve">rograms must be enrolled to receive children who are eligible for CCS and must accept them when enrollment space permits.  </w:t>
      </w:r>
    </w:p>
    <w:p w:rsidR="007F191E" w:rsidRPr="009268AA" w:rsidRDefault="007F191E" w:rsidP="007F191E">
      <w:pPr>
        <w:pStyle w:val="ListParagraph"/>
        <w:ind w:left="1440"/>
        <w:rPr>
          <w:rFonts w:cstheme="minorHAnsi"/>
        </w:rPr>
      </w:pPr>
    </w:p>
    <w:p w:rsidR="00742222" w:rsidRPr="000B7909" w:rsidRDefault="00545D16" w:rsidP="00940680">
      <w:pPr>
        <w:pStyle w:val="ListParagraph"/>
        <w:numPr>
          <w:ilvl w:val="0"/>
          <w:numId w:val="1"/>
        </w:numPr>
        <w:rPr>
          <w:rFonts w:cstheme="minorHAnsi"/>
          <w:highlight w:val="yellow"/>
        </w:rPr>
      </w:pPr>
      <w:r w:rsidRPr="000B7909">
        <w:rPr>
          <w:rFonts w:cstheme="minorHAnsi"/>
          <w:highlight w:val="yellow"/>
        </w:rPr>
        <w:t>If we offer both Out-Of-School Time and Early Childhood</w:t>
      </w:r>
      <w:r w:rsidR="00742222" w:rsidRPr="000B7909">
        <w:rPr>
          <w:rFonts w:cstheme="minorHAnsi"/>
          <w:highlight w:val="yellow"/>
        </w:rPr>
        <w:t xml:space="preserve"> </w:t>
      </w:r>
      <w:r w:rsidRPr="000B7909">
        <w:rPr>
          <w:rFonts w:cstheme="minorHAnsi"/>
          <w:highlight w:val="yellow"/>
        </w:rPr>
        <w:t xml:space="preserve">but are not sure if we want to identify both in the GSQ System </w:t>
      </w:r>
      <w:r w:rsidR="00742222" w:rsidRPr="000B7909">
        <w:rPr>
          <w:rFonts w:cstheme="minorHAnsi"/>
          <w:highlight w:val="yellow"/>
        </w:rPr>
        <w:t>what rubric would we use?</w:t>
      </w:r>
    </w:p>
    <w:p w:rsidR="008A55B0" w:rsidRPr="000B7909" w:rsidRDefault="003A379E" w:rsidP="00CA6B83">
      <w:pPr>
        <w:pStyle w:val="ListParagraph"/>
        <w:numPr>
          <w:ilvl w:val="1"/>
          <w:numId w:val="1"/>
        </w:numPr>
        <w:rPr>
          <w:rFonts w:cstheme="minorHAnsi"/>
          <w:highlight w:val="yellow"/>
        </w:rPr>
      </w:pPr>
      <w:r w:rsidRPr="000B7909">
        <w:rPr>
          <w:rFonts w:cstheme="minorHAnsi"/>
          <w:highlight w:val="yellow"/>
        </w:rPr>
        <w:t xml:space="preserve">If you serve both Early Childhood and OST age children, please honor your program’s license and </w:t>
      </w:r>
      <w:r w:rsidR="00742222" w:rsidRPr="000B7909">
        <w:rPr>
          <w:rFonts w:cstheme="minorHAnsi"/>
          <w:highlight w:val="yellow"/>
        </w:rPr>
        <w:t>utilize the</w:t>
      </w:r>
      <w:r w:rsidR="00742222" w:rsidRPr="000B7909">
        <w:rPr>
          <w:rFonts w:cstheme="minorHAnsi"/>
          <w:i/>
          <w:highlight w:val="yellow"/>
        </w:rPr>
        <w:t xml:space="preserve"> Center Based Programs Providing both Early Childhood and Out-of-School Time Services</w:t>
      </w:r>
      <w:r w:rsidR="00742222" w:rsidRPr="000B7909">
        <w:rPr>
          <w:rFonts w:cstheme="minorHAnsi"/>
          <w:highlight w:val="yellow"/>
        </w:rPr>
        <w:t xml:space="preserve"> Rubric on p. 25 of the </w:t>
      </w:r>
      <w:hyperlink r:id="rId11" w:history="1">
        <w:r w:rsidR="00742222" w:rsidRPr="000B7909">
          <w:rPr>
            <w:rStyle w:val="Hyperlink"/>
            <w:rFonts w:cstheme="minorHAnsi"/>
            <w:highlight w:val="yellow"/>
          </w:rPr>
          <w:t>GSQ Publication</w:t>
        </w:r>
      </w:hyperlink>
      <w:r w:rsidRPr="000B7909">
        <w:rPr>
          <w:rFonts w:cstheme="minorHAnsi"/>
          <w:highlight w:val="yellow"/>
        </w:rPr>
        <w:t>.</w:t>
      </w:r>
    </w:p>
    <w:p w:rsidR="003A379E" w:rsidRPr="000B7909" w:rsidRDefault="003A379E" w:rsidP="00CA6B83">
      <w:pPr>
        <w:pStyle w:val="ListParagraph"/>
        <w:numPr>
          <w:ilvl w:val="1"/>
          <w:numId w:val="1"/>
        </w:numPr>
        <w:rPr>
          <w:rFonts w:cstheme="minorHAnsi"/>
          <w:highlight w:val="yellow"/>
        </w:rPr>
      </w:pPr>
      <w:r w:rsidRPr="000B7909">
        <w:rPr>
          <w:rFonts w:cstheme="minorHAnsi"/>
          <w:highlight w:val="yellow"/>
        </w:rPr>
        <w:t xml:space="preserve">If you feel that your license does not best represent the ages you currently serve, please contact CCLU regarding the appropriate license. </w:t>
      </w:r>
      <w:r w:rsidR="004C551C" w:rsidRPr="000B7909">
        <w:rPr>
          <w:rFonts w:cstheme="minorHAnsi"/>
          <w:highlight w:val="yellow"/>
        </w:rPr>
        <w:t xml:space="preserve"> </w:t>
      </w:r>
    </w:p>
    <w:p w:rsidR="009268AA" w:rsidRPr="000B7909" w:rsidRDefault="003A379E" w:rsidP="009268AA">
      <w:pPr>
        <w:pStyle w:val="ListParagraph"/>
        <w:numPr>
          <w:ilvl w:val="1"/>
          <w:numId w:val="1"/>
        </w:numPr>
        <w:rPr>
          <w:rFonts w:cstheme="minorHAnsi"/>
          <w:highlight w:val="yellow"/>
        </w:rPr>
      </w:pPr>
      <w:r w:rsidRPr="000B7909">
        <w:rPr>
          <w:rFonts w:cstheme="minorHAnsi"/>
          <w:highlight w:val="yellow"/>
        </w:rPr>
        <w:t xml:space="preserve">Note, the GSQ application built in NHCIS is connected to your license type in the system. (E.g., if a programs serves infants, toddlers, and school age children, the program will see a GSQ application covering all listed ages on the license). </w:t>
      </w:r>
    </w:p>
    <w:p w:rsidR="009268AA" w:rsidRPr="000B7909" w:rsidRDefault="009268AA" w:rsidP="009268AA">
      <w:pPr>
        <w:pStyle w:val="ListParagraph"/>
        <w:numPr>
          <w:ilvl w:val="1"/>
          <w:numId w:val="1"/>
        </w:numPr>
        <w:rPr>
          <w:rFonts w:cstheme="minorHAnsi"/>
          <w:highlight w:val="yellow"/>
        </w:rPr>
      </w:pPr>
      <w:r w:rsidRPr="000B7909">
        <w:rPr>
          <w:rFonts w:eastAsia="Times New Roman" w:cstheme="minorHAnsi"/>
          <w:highlight w:val="yellow"/>
        </w:rPr>
        <w:t xml:space="preserve">If you have questions regarding your individual program structure please email </w:t>
      </w:r>
      <w:hyperlink r:id="rId12" w:history="1">
        <w:r w:rsidRPr="000B7909">
          <w:rPr>
            <w:rStyle w:val="Hyperlink"/>
            <w:rFonts w:eastAsia="Times New Roman" w:cstheme="minorHAnsi"/>
            <w:highlight w:val="yellow"/>
          </w:rPr>
          <w:t>NHGSQ@dhhs.nh.gov</w:t>
        </w:r>
      </w:hyperlink>
      <w:r w:rsidRPr="000B7909">
        <w:rPr>
          <w:rFonts w:eastAsia="Times New Roman" w:cstheme="minorHAnsi"/>
          <w:highlight w:val="yellow"/>
        </w:rPr>
        <w:t xml:space="preserve"> .</w:t>
      </w:r>
    </w:p>
    <w:p w:rsidR="009268AA" w:rsidRPr="009268AA" w:rsidRDefault="009268AA" w:rsidP="009268AA">
      <w:pPr>
        <w:pStyle w:val="ListParagraph"/>
        <w:ind w:left="1440"/>
        <w:rPr>
          <w:rFonts w:cstheme="minorHAnsi"/>
        </w:rPr>
      </w:pPr>
    </w:p>
    <w:p w:rsidR="008A55B0" w:rsidRPr="009268AA" w:rsidRDefault="008A55B0" w:rsidP="009268AA">
      <w:pPr>
        <w:pStyle w:val="ListParagraph"/>
        <w:numPr>
          <w:ilvl w:val="0"/>
          <w:numId w:val="1"/>
        </w:numPr>
        <w:rPr>
          <w:rFonts w:cstheme="minorHAnsi"/>
        </w:rPr>
      </w:pPr>
      <w:r w:rsidRPr="009268AA">
        <w:rPr>
          <w:rFonts w:cstheme="minorHAnsi"/>
          <w:color w:val="000000"/>
        </w:rPr>
        <w:t>If we are licensed 6 weeks-12years, and have a few kindergarteners do we still utilize the Center-Based Rubrics or would we need to use a different one? </w:t>
      </w:r>
    </w:p>
    <w:p w:rsidR="00BC7771" w:rsidRPr="009268AA" w:rsidRDefault="00BC7771" w:rsidP="00BC7771">
      <w:pPr>
        <w:pStyle w:val="ListParagraph"/>
        <w:numPr>
          <w:ilvl w:val="1"/>
          <w:numId w:val="1"/>
        </w:numPr>
        <w:spacing w:line="254" w:lineRule="auto"/>
        <w:rPr>
          <w:rFonts w:cstheme="minorHAnsi"/>
          <w:color w:val="000000"/>
        </w:rPr>
      </w:pPr>
      <w:r w:rsidRPr="009268AA">
        <w:rPr>
          <w:rFonts w:cstheme="minorHAnsi"/>
          <w:color w:val="000000"/>
        </w:rPr>
        <w:t>In this case, a program would utilize the Rubric, “</w:t>
      </w:r>
      <w:r w:rsidRPr="009268AA">
        <w:rPr>
          <w:rFonts w:cstheme="minorHAnsi"/>
        </w:rPr>
        <w:t xml:space="preserve">Center Based Programs Providing both Early Childhood </w:t>
      </w:r>
      <w:r w:rsidR="009668D5" w:rsidRPr="009268AA">
        <w:rPr>
          <w:rFonts w:cstheme="minorHAnsi"/>
        </w:rPr>
        <w:t>and Out-of-School Time Services” in</w:t>
      </w:r>
      <w:r w:rsidRPr="009268AA">
        <w:rPr>
          <w:rFonts w:cstheme="minorHAnsi"/>
        </w:rPr>
        <w:t xml:space="preserve"> </w:t>
      </w:r>
      <w:r w:rsidRPr="009268AA">
        <w:rPr>
          <w:rFonts w:cstheme="minorHAnsi"/>
          <w:i/>
          <w:color w:val="000000"/>
        </w:rPr>
        <w:t xml:space="preserve">p.22-26 of the </w:t>
      </w:r>
      <w:hyperlink r:id="rId13" w:history="1">
        <w:r w:rsidRPr="009268AA">
          <w:rPr>
            <w:rStyle w:val="Hyperlink"/>
            <w:rFonts w:cstheme="minorHAnsi"/>
            <w:i/>
          </w:rPr>
          <w:t>GSQ Publication</w:t>
        </w:r>
      </w:hyperlink>
      <w:r w:rsidRPr="009268AA">
        <w:rPr>
          <w:rFonts w:cstheme="minorHAnsi"/>
          <w:i/>
          <w:color w:val="000000"/>
        </w:rPr>
        <w:t xml:space="preserve"> . </w:t>
      </w:r>
    </w:p>
    <w:p w:rsidR="00896DB5" w:rsidRPr="009268AA" w:rsidRDefault="00896DB5" w:rsidP="00896DB5">
      <w:pPr>
        <w:spacing w:line="254" w:lineRule="auto"/>
        <w:rPr>
          <w:rFonts w:cstheme="minorHAnsi"/>
          <w:b/>
          <w:color w:val="000000"/>
          <w:u w:val="single"/>
        </w:rPr>
      </w:pPr>
      <w:r w:rsidRPr="009268AA">
        <w:rPr>
          <w:rFonts w:cstheme="minorHAnsi"/>
          <w:b/>
          <w:color w:val="000000"/>
          <w:u w:val="single"/>
        </w:rPr>
        <w:lastRenderedPageBreak/>
        <w:t>GSQ Application on New Hampshire</w:t>
      </w:r>
      <w:r w:rsidR="00244139" w:rsidRPr="009268AA">
        <w:rPr>
          <w:rFonts w:cstheme="minorHAnsi"/>
          <w:b/>
          <w:color w:val="000000"/>
          <w:u w:val="single"/>
        </w:rPr>
        <w:t xml:space="preserve"> Connections</w:t>
      </w:r>
      <w:r w:rsidRPr="009268AA">
        <w:rPr>
          <w:rFonts w:cstheme="minorHAnsi"/>
          <w:b/>
          <w:color w:val="000000"/>
          <w:u w:val="single"/>
        </w:rPr>
        <w:t xml:space="preserve"> Information System (NHCIS) </w:t>
      </w:r>
    </w:p>
    <w:p w:rsidR="00896DB5" w:rsidRPr="009268AA" w:rsidRDefault="00896DB5" w:rsidP="00896DB5">
      <w:pPr>
        <w:pStyle w:val="ListParagraph"/>
        <w:numPr>
          <w:ilvl w:val="0"/>
          <w:numId w:val="27"/>
        </w:numPr>
        <w:spacing w:line="254" w:lineRule="auto"/>
        <w:rPr>
          <w:rFonts w:cstheme="minorHAnsi"/>
          <w:color w:val="000000"/>
        </w:rPr>
      </w:pPr>
      <w:r w:rsidRPr="009268AA">
        <w:rPr>
          <w:rFonts w:cstheme="minorHAnsi"/>
          <w:color w:val="000000"/>
        </w:rPr>
        <w:t>What is a “Bridges ID” number on the GSQ</w:t>
      </w:r>
      <w:r w:rsidR="00085944" w:rsidRPr="009268AA">
        <w:rPr>
          <w:rFonts w:cstheme="minorHAnsi"/>
          <w:color w:val="000000"/>
        </w:rPr>
        <w:t xml:space="preserve"> Application on NHCIS?</w:t>
      </w:r>
    </w:p>
    <w:p w:rsidR="00896DB5" w:rsidRPr="009268AA" w:rsidRDefault="00896DB5" w:rsidP="00896DB5">
      <w:pPr>
        <w:pStyle w:val="ListParagraph"/>
        <w:numPr>
          <w:ilvl w:val="1"/>
          <w:numId w:val="27"/>
        </w:numPr>
        <w:spacing w:line="254" w:lineRule="auto"/>
        <w:rPr>
          <w:rFonts w:cstheme="minorHAnsi"/>
          <w:color w:val="000000"/>
        </w:rPr>
      </w:pPr>
      <w:r w:rsidRPr="009268AA">
        <w:rPr>
          <w:rFonts w:cstheme="minorHAnsi"/>
          <w:color w:val="000000"/>
        </w:rPr>
        <w:t xml:space="preserve">This is the same as the Resource ID number. This number can range from 5-10 digits. If you do not know this number you can contact Marlene Burton at </w:t>
      </w:r>
      <w:hyperlink r:id="rId14" w:history="1">
        <w:r w:rsidRPr="009268AA">
          <w:rPr>
            <w:rStyle w:val="Hyperlink"/>
            <w:rFonts w:cstheme="minorHAnsi"/>
          </w:rPr>
          <w:t>Marlene.M.Burton@dhhs.nh.gov</w:t>
        </w:r>
      </w:hyperlink>
      <w:r w:rsidRPr="009268AA">
        <w:rPr>
          <w:rFonts w:cstheme="minorHAnsi"/>
          <w:color w:val="000000"/>
        </w:rPr>
        <w:t xml:space="preserve"> for more information. </w:t>
      </w:r>
    </w:p>
    <w:p w:rsidR="00896DB5" w:rsidRPr="009268AA" w:rsidRDefault="00896DB5" w:rsidP="00896DB5">
      <w:pPr>
        <w:pStyle w:val="ListParagraph"/>
        <w:numPr>
          <w:ilvl w:val="0"/>
          <w:numId w:val="27"/>
        </w:numPr>
        <w:spacing w:line="254" w:lineRule="auto"/>
        <w:rPr>
          <w:rFonts w:cstheme="minorHAnsi"/>
          <w:color w:val="000000"/>
        </w:rPr>
      </w:pPr>
      <w:r w:rsidRPr="009268AA">
        <w:rPr>
          <w:rFonts w:cstheme="minorHAnsi"/>
          <w:color w:val="000000"/>
        </w:rPr>
        <w:t>My Resource ID number is only 5 digits but the application says it must be 6 digit</w:t>
      </w:r>
      <w:r w:rsidR="00085944" w:rsidRPr="009268AA">
        <w:rPr>
          <w:rFonts w:cstheme="minorHAnsi"/>
          <w:color w:val="000000"/>
        </w:rPr>
        <w:t>s</w:t>
      </w:r>
      <w:r w:rsidRPr="009268AA">
        <w:rPr>
          <w:rFonts w:cstheme="minorHAnsi"/>
          <w:color w:val="000000"/>
        </w:rPr>
        <w:t xml:space="preserve">. How do I complete this on the GSQ NHCIS Application? </w:t>
      </w:r>
    </w:p>
    <w:p w:rsidR="00896DB5" w:rsidRPr="009268AA" w:rsidRDefault="00896DB5" w:rsidP="00896DB5">
      <w:pPr>
        <w:pStyle w:val="ListParagraph"/>
        <w:numPr>
          <w:ilvl w:val="1"/>
          <w:numId w:val="27"/>
        </w:numPr>
        <w:spacing w:line="254" w:lineRule="auto"/>
        <w:rPr>
          <w:rFonts w:cstheme="minorHAnsi"/>
          <w:color w:val="000000"/>
        </w:rPr>
      </w:pPr>
      <w:r w:rsidRPr="009268AA">
        <w:rPr>
          <w:rFonts w:cstheme="minorHAnsi"/>
          <w:color w:val="000000"/>
        </w:rPr>
        <w:t>Please put a “0</w:t>
      </w:r>
      <w:r w:rsidR="00A232F5" w:rsidRPr="009268AA">
        <w:rPr>
          <w:rFonts w:cstheme="minorHAnsi"/>
          <w:color w:val="000000"/>
        </w:rPr>
        <w:t xml:space="preserve"> (zero)” </w:t>
      </w:r>
      <w:r w:rsidRPr="009268AA">
        <w:rPr>
          <w:rFonts w:cstheme="minorHAnsi"/>
          <w:color w:val="000000"/>
        </w:rPr>
        <w:t xml:space="preserve">in front of your Resource ID number if it is only 5 digits. </w:t>
      </w:r>
    </w:p>
    <w:p w:rsidR="00E346C7" w:rsidRPr="009268AA" w:rsidRDefault="00E346C7" w:rsidP="00E346C7">
      <w:pPr>
        <w:pStyle w:val="ListParagraph"/>
        <w:spacing w:line="254" w:lineRule="auto"/>
        <w:ind w:left="1440"/>
        <w:rPr>
          <w:rFonts w:cstheme="minorHAnsi"/>
          <w:color w:val="000000"/>
        </w:rPr>
      </w:pPr>
    </w:p>
    <w:p w:rsidR="00453D43" w:rsidRPr="009268AA" w:rsidRDefault="00453D43" w:rsidP="00453D43">
      <w:pPr>
        <w:pStyle w:val="ListParagraph"/>
        <w:numPr>
          <w:ilvl w:val="0"/>
          <w:numId w:val="27"/>
        </w:numPr>
        <w:spacing w:line="254" w:lineRule="auto"/>
        <w:rPr>
          <w:rFonts w:cstheme="minorHAnsi"/>
          <w:color w:val="000000"/>
        </w:rPr>
      </w:pPr>
      <w:r w:rsidRPr="009268AA">
        <w:rPr>
          <w:rFonts w:cstheme="minorHAnsi"/>
          <w:color w:val="000000"/>
        </w:rPr>
        <w:t>Where do I upload documentation from watching</w:t>
      </w:r>
      <w:r w:rsidR="00E346C7" w:rsidRPr="009268AA">
        <w:rPr>
          <w:rFonts w:cstheme="minorHAnsi"/>
          <w:color w:val="000000"/>
        </w:rPr>
        <w:t xml:space="preserve"> required prerequisite,</w:t>
      </w:r>
      <w:r w:rsidRPr="009268AA">
        <w:rPr>
          <w:rFonts w:cstheme="minorHAnsi"/>
          <w:color w:val="000000"/>
        </w:rPr>
        <w:t xml:space="preserve"> </w:t>
      </w:r>
      <w:r w:rsidRPr="009268AA">
        <w:rPr>
          <w:rFonts w:cstheme="minorHAnsi"/>
          <w:i/>
          <w:color w:val="000000"/>
        </w:rPr>
        <w:t>The Bedrock of the Granite State Video?</w:t>
      </w:r>
    </w:p>
    <w:p w:rsidR="00453D43" w:rsidRPr="009268AA" w:rsidRDefault="00453D43" w:rsidP="00453D43">
      <w:pPr>
        <w:pStyle w:val="ListParagraph"/>
        <w:numPr>
          <w:ilvl w:val="1"/>
          <w:numId w:val="27"/>
        </w:numPr>
        <w:spacing w:line="254" w:lineRule="auto"/>
        <w:rPr>
          <w:rFonts w:cstheme="minorHAnsi"/>
          <w:color w:val="000000"/>
        </w:rPr>
      </w:pPr>
      <w:r w:rsidRPr="009268AA">
        <w:rPr>
          <w:rFonts w:cstheme="minorHAnsi"/>
          <w:color w:val="000000"/>
        </w:rPr>
        <w:t>Directly in the GSQ application on NHCIS, there is a place for providers to upload documentation</w:t>
      </w:r>
      <w:r w:rsidR="00C46BEC" w:rsidRPr="009268AA">
        <w:rPr>
          <w:rFonts w:cstheme="minorHAnsi"/>
          <w:color w:val="000000"/>
        </w:rPr>
        <w:t xml:space="preserve"> (a printable self-study</w:t>
      </w:r>
      <w:r w:rsidRPr="009268AA">
        <w:rPr>
          <w:rFonts w:cstheme="minorHAnsi"/>
          <w:color w:val="000000"/>
        </w:rPr>
        <w:t>) after viewing this video. The self-study is also available for providers in the application</w:t>
      </w:r>
      <w:r w:rsidR="00E346C7" w:rsidRPr="009268AA">
        <w:rPr>
          <w:rFonts w:cstheme="minorHAnsi"/>
          <w:color w:val="000000"/>
        </w:rPr>
        <w:t xml:space="preserve"> in blue text</w:t>
      </w:r>
      <w:r w:rsidRPr="009268AA">
        <w:rPr>
          <w:rFonts w:cstheme="minorHAnsi"/>
          <w:color w:val="000000"/>
        </w:rPr>
        <w:t>. See image below:</w:t>
      </w:r>
    </w:p>
    <w:p w:rsidR="00453D43" w:rsidRPr="009268AA" w:rsidRDefault="000B7909" w:rsidP="00453D43">
      <w:pPr>
        <w:pStyle w:val="ListParagraph"/>
        <w:spacing w:line="254" w:lineRule="auto"/>
        <w:ind w:left="1440"/>
        <w:rPr>
          <w:rFonts w:cstheme="minorHAnsi"/>
          <w:color w:val="000000"/>
        </w:rPr>
      </w:pPr>
      <w:r>
        <w:rPr>
          <w:rFonts w:cstheme="minorHAnsi"/>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1.7pt;height:215.65pt">
            <v:imagedata r:id="rId15" o:title="MicrosoftTeams-image (10)"/>
          </v:shape>
        </w:pict>
      </w:r>
    </w:p>
    <w:p w:rsidR="00C46BEC" w:rsidRPr="009268AA" w:rsidRDefault="00C46BEC" w:rsidP="00453D43">
      <w:pPr>
        <w:pStyle w:val="ListParagraph"/>
        <w:spacing w:line="254" w:lineRule="auto"/>
        <w:ind w:left="1440"/>
        <w:rPr>
          <w:rFonts w:cstheme="minorHAnsi"/>
          <w:color w:val="000000"/>
        </w:rPr>
      </w:pPr>
    </w:p>
    <w:p w:rsidR="00C46BEC" w:rsidRPr="009268AA" w:rsidRDefault="00C46BEC" w:rsidP="00C46BEC">
      <w:pPr>
        <w:pStyle w:val="ListParagraph"/>
        <w:numPr>
          <w:ilvl w:val="0"/>
          <w:numId w:val="27"/>
        </w:numPr>
        <w:spacing w:line="254" w:lineRule="auto"/>
        <w:rPr>
          <w:rFonts w:cstheme="minorHAnsi"/>
          <w:color w:val="000000"/>
        </w:rPr>
      </w:pPr>
      <w:r w:rsidRPr="009268AA">
        <w:rPr>
          <w:rFonts w:cstheme="minorHAnsi"/>
          <w:color w:val="000000"/>
        </w:rPr>
        <w:t xml:space="preserve">I have paper documentation of proof of the required business practices, where do I upload these documents? </w:t>
      </w:r>
    </w:p>
    <w:p w:rsidR="00C46BEC" w:rsidRPr="009B743D" w:rsidRDefault="00C46BEC" w:rsidP="00C46BEC">
      <w:pPr>
        <w:pStyle w:val="ListParagraph"/>
        <w:numPr>
          <w:ilvl w:val="1"/>
          <w:numId w:val="27"/>
        </w:numPr>
        <w:spacing w:line="254" w:lineRule="auto"/>
        <w:rPr>
          <w:rFonts w:cstheme="minorHAnsi"/>
          <w:color w:val="000000"/>
        </w:rPr>
      </w:pPr>
      <w:r w:rsidRPr="009268AA">
        <w:rPr>
          <w:rFonts w:cstheme="minorHAnsi"/>
          <w:color w:val="000000"/>
        </w:rPr>
        <w:lastRenderedPageBreak/>
        <w:t>These documents can be uploaded directly to the provider’s Professional Registry in NHICS. See image below</w:t>
      </w:r>
      <w:r w:rsidRPr="009B743D">
        <w:rPr>
          <w:rFonts w:cstheme="minorHAnsi"/>
          <w:color w:val="000000"/>
        </w:rPr>
        <w:t>:</w:t>
      </w:r>
      <w:r w:rsidR="000B7909">
        <w:rPr>
          <w:rFonts w:cstheme="minorHAnsi"/>
          <w:color w:val="000000"/>
        </w:rPr>
        <w:pict>
          <v:shape id="_x0000_i1026" type="#_x0000_t75" style="width:325.55pt;height:186.3pt">
            <v:imagedata r:id="rId16" o:title="MicrosoftTeams-image (9)"/>
          </v:shape>
        </w:pict>
      </w:r>
    </w:p>
    <w:p w:rsidR="00742222" w:rsidRPr="009B743D" w:rsidRDefault="00F41B60" w:rsidP="00F41B60">
      <w:pPr>
        <w:pStyle w:val="ListParagraph"/>
        <w:numPr>
          <w:ilvl w:val="0"/>
          <w:numId w:val="27"/>
        </w:numPr>
        <w:rPr>
          <w:rFonts w:cstheme="minorHAnsi"/>
        </w:rPr>
      </w:pPr>
      <w:r w:rsidRPr="009B743D">
        <w:rPr>
          <w:rFonts w:cstheme="minorHAnsi"/>
        </w:rPr>
        <w:t xml:space="preserve">As required in the GSQ application on NHCIS, I updated our program profile however, I cannot see the correct date that I last updated the profile on my end, why is this? </w:t>
      </w:r>
    </w:p>
    <w:p w:rsidR="00F41B60" w:rsidRPr="009B743D" w:rsidRDefault="00F41B60" w:rsidP="00F41B60">
      <w:pPr>
        <w:pStyle w:val="ListParagraph"/>
        <w:numPr>
          <w:ilvl w:val="1"/>
          <w:numId w:val="27"/>
        </w:numPr>
        <w:rPr>
          <w:rFonts w:cstheme="minorHAnsi"/>
        </w:rPr>
      </w:pPr>
      <w:r w:rsidRPr="009B743D">
        <w:rPr>
          <w:rFonts w:cstheme="minorHAnsi"/>
        </w:rPr>
        <w:t xml:space="preserve">Applicants cannot see the date that they updated their profile last, however, administrators of the system (BCDHSC, CCLU, and CCAoNH staff) can see this information. Please note that if you updated your program profile, you completed this requirement of the GSQ Application and all you need to do is simply fill this date in on your GSQ Application. </w:t>
      </w:r>
    </w:p>
    <w:p w:rsidR="00F41B60" w:rsidRPr="00F41B60" w:rsidRDefault="00F41B60" w:rsidP="00F41B60">
      <w:pPr>
        <w:pStyle w:val="ListParagraph"/>
        <w:numPr>
          <w:ilvl w:val="1"/>
          <w:numId w:val="27"/>
        </w:numPr>
        <w:rPr>
          <w:rFonts w:cstheme="minorHAnsi"/>
        </w:rPr>
      </w:pPr>
      <w:r w:rsidRPr="00F41B60">
        <w:rPr>
          <w:rFonts w:cstheme="minorHAnsi"/>
        </w:rPr>
        <w:t xml:space="preserve">If a GSQ reviewer has any questions regarding your application we will contact you via email. </w:t>
      </w:r>
    </w:p>
    <w:p w:rsidR="00FF3ADC" w:rsidRPr="009268AA" w:rsidRDefault="00FF3ADC" w:rsidP="00FF3ADC">
      <w:pPr>
        <w:spacing w:line="254" w:lineRule="auto"/>
        <w:rPr>
          <w:rFonts w:cstheme="minorHAnsi"/>
          <w:b/>
          <w:color w:val="000000"/>
          <w:u w:val="single"/>
        </w:rPr>
      </w:pPr>
      <w:r w:rsidRPr="009268AA">
        <w:rPr>
          <w:rFonts w:cstheme="minorHAnsi"/>
          <w:b/>
          <w:color w:val="000000"/>
          <w:u w:val="single"/>
        </w:rPr>
        <w:t>Quality Incentives</w:t>
      </w:r>
    </w:p>
    <w:p w:rsidR="00FF3ADC" w:rsidRPr="009268AA" w:rsidRDefault="00FF3ADC" w:rsidP="00266A5C">
      <w:pPr>
        <w:pStyle w:val="ListParagraph"/>
        <w:numPr>
          <w:ilvl w:val="0"/>
          <w:numId w:val="20"/>
        </w:numPr>
        <w:spacing w:line="254" w:lineRule="auto"/>
        <w:rPr>
          <w:rFonts w:cstheme="minorHAnsi"/>
          <w:color w:val="000000"/>
        </w:rPr>
      </w:pPr>
      <w:r w:rsidRPr="009268AA">
        <w:rPr>
          <w:rFonts w:cstheme="minorHAnsi"/>
          <w:color w:val="000000"/>
        </w:rPr>
        <w:t xml:space="preserve">How much money will my program receive in quality incentive bonuses?  </w:t>
      </w:r>
    </w:p>
    <w:p w:rsidR="00FF3ADC" w:rsidRPr="009268AA" w:rsidRDefault="00FF3ADC" w:rsidP="00266A5C">
      <w:pPr>
        <w:pStyle w:val="ListParagraph"/>
        <w:numPr>
          <w:ilvl w:val="1"/>
          <w:numId w:val="20"/>
        </w:numPr>
        <w:spacing w:line="254" w:lineRule="auto"/>
        <w:rPr>
          <w:rFonts w:cstheme="minorHAnsi"/>
          <w:color w:val="000000"/>
        </w:rPr>
      </w:pPr>
      <w:r w:rsidRPr="009268AA">
        <w:rPr>
          <w:rFonts w:cstheme="minorHAnsi"/>
          <w:color w:val="000000"/>
        </w:rPr>
        <w:t xml:space="preserve">The amount of money awarded will vary on program type, Step awarded, and licensed capacity of the program.  Please see the award amounts in the </w:t>
      </w:r>
      <w:hyperlink r:id="rId17" w:history="1">
        <w:r w:rsidRPr="009268AA">
          <w:rPr>
            <w:rStyle w:val="Hyperlink"/>
            <w:rFonts w:cstheme="minorHAnsi"/>
          </w:rPr>
          <w:t>GSQ publication</w:t>
        </w:r>
      </w:hyperlink>
      <w:r w:rsidRPr="009268AA">
        <w:rPr>
          <w:rFonts w:cstheme="minorHAnsi"/>
          <w:color w:val="000000"/>
        </w:rPr>
        <w:t xml:space="preserve"> on p. 28-29.</w:t>
      </w:r>
    </w:p>
    <w:p w:rsidR="009824EA" w:rsidRPr="009268AA" w:rsidRDefault="009824EA" w:rsidP="009824EA">
      <w:pPr>
        <w:pStyle w:val="ListParagraph"/>
        <w:numPr>
          <w:ilvl w:val="0"/>
          <w:numId w:val="20"/>
        </w:numPr>
        <w:spacing w:line="252" w:lineRule="auto"/>
        <w:rPr>
          <w:rFonts w:cstheme="minorHAnsi"/>
          <w:color w:val="000000"/>
        </w:rPr>
      </w:pPr>
      <w:r w:rsidRPr="009268AA">
        <w:rPr>
          <w:rFonts w:cstheme="minorHAnsi"/>
          <w:color w:val="000000"/>
        </w:rPr>
        <w:t xml:space="preserve">What is the timeline to be awarded a GQS Quality Step in order to receive GSQ quarterly incentives? </w:t>
      </w:r>
      <w:r w:rsidRPr="009268AA">
        <w:rPr>
          <w:rFonts w:cstheme="minorHAnsi"/>
          <w:color w:val="1F497D"/>
          <w:vertAlign w:val="superscript"/>
        </w:rPr>
        <w:t>1</w:t>
      </w:r>
    </w:p>
    <w:tbl>
      <w:tblPr>
        <w:tblW w:w="0" w:type="auto"/>
        <w:tblInd w:w="721" w:type="dxa"/>
        <w:tblCellMar>
          <w:left w:w="0" w:type="dxa"/>
          <w:right w:w="0" w:type="dxa"/>
        </w:tblCellMar>
        <w:tblLook w:val="04A0" w:firstRow="1" w:lastRow="0" w:firstColumn="1" w:lastColumn="0" w:noHBand="0" w:noVBand="1"/>
      </w:tblPr>
      <w:tblGrid>
        <w:gridCol w:w="1937"/>
        <w:gridCol w:w="2261"/>
        <w:gridCol w:w="2312"/>
        <w:gridCol w:w="2109"/>
      </w:tblGrid>
      <w:tr w:rsidR="009824EA" w:rsidRPr="009268AA" w:rsidTr="009824EA">
        <w:tc>
          <w:tcPr>
            <w:tcW w:w="26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0"/>
              <w:jc w:val="center"/>
              <w:rPr>
                <w:rFonts w:cstheme="minorHAnsi"/>
                <w:color w:val="000000"/>
              </w:rPr>
            </w:pPr>
            <w:r w:rsidRPr="009268AA">
              <w:rPr>
                <w:rFonts w:cstheme="minorHAnsi"/>
                <w:color w:val="000000"/>
              </w:rPr>
              <w:t># Quarterly Bonus Incentive</w:t>
            </w:r>
          </w:p>
        </w:tc>
        <w:tc>
          <w:tcPr>
            <w:tcW w:w="264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0"/>
              <w:jc w:val="center"/>
              <w:rPr>
                <w:rFonts w:cstheme="minorHAnsi"/>
                <w:color w:val="000000"/>
              </w:rPr>
            </w:pPr>
            <w:r w:rsidRPr="009268AA">
              <w:rPr>
                <w:rFonts w:cstheme="minorHAnsi"/>
                <w:color w:val="000000"/>
              </w:rPr>
              <w:t xml:space="preserve">Date </w:t>
            </w:r>
            <w:r w:rsidRPr="009268AA">
              <w:rPr>
                <w:rFonts w:cstheme="minorHAnsi"/>
                <w:color w:val="1F497D"/>
              </w:rPr>
              <w:t xml:space="preserve">by which </w:t>
            </w:r>
            <w:r w:rsidRPr="009268AA">
              <w:rPr>
                <w:rFonts w:cstheme="minorHAnsi"/>
                <w:color w:val="000000"/>
              </w:rPr>
              <w:t>GSQ Quality Step Must be Awarded</w:t>
            </w:r>
          </w:p>
        </w:tc>
        <w:tc>
          <w:tcPr>
            <w:tcW w:w="26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0"/>
              <w:jc w:val="center"/>
              <w:rPr>
                <w:rFonts w:cstheme="minorHAnsi"/>
                <w:color w:val="1F497D"/>
              </w:rPr>
            </w:pPr>
            <w:r w:rsidRPr="009268AA">
              <w:rPr>
                <w:rFonts w:cstheme="minorHAnsi"/>
              </w:rPr>
              <w:t>Quarterly Bonus “End of Quarter” Date</w:t>
            </w:r>
          </w:p>
        </w:tc>
        <w:tc>
          <w:tcPr>
            <w:tcW w:w="2883" w:type="dxa"/>
            <w:tcBorders>
              <w:top w:val="single" w:sz="8" w:space="0" w:color="auto"/>
              <w:left w:val="nil"/>
              <w:bottom w:val="single" w:sz="8" w:space="0" w:color="auto"/>
              <w:right w:val="single" w:sz="8" w:space="0" w:color="auto"/>
            </w:tcBorders>
            <w:hideMark/>
          </w:tcPr>
          <w:p w:rsidR="009824EA" w:rsidRPr="009268AA" w:rsidRDefault="009824EA">
            <w:pPr>
              <w:pStyle w:val="ListParagraph"/>
              <w:spacing w:after="0"/>
              <w:ind w:left="0"/>
              <w:jc w:val="center"/>
              <w:rPr>
                <w:rFonts w:cstheme="minorHAnsi"/>
                <w:color w:val="1F497D"/>
              </w:rPr>
            </w:pPr>
            <w:r w:rsidRPr="009268AA">
              <w:rPr>
                <w:rFonts w:cstheme="minorHAnsi"/>
              </w:rPr>
              <w:t>Estimated Date by which Program may Expect to Receive Quarterly Bonus Payment</w:t>
            </w:r>
            <w:r w:rsidRPr="009268AA">
              <w:rPr>
                <w:rFonts w:cstheme="minorHAnsi"/>
                <w:vertAlign w:val="superscript"/>
              </w:rPr>
              <w:t>2</w:t>
            </w:r>
            <w:r w:rsidRPr="009268AA">
              <w:rPr>
                <w:rFonts w:cstheme="minorHAnsi"/>
              </w:rPr>
              <w:t xml:space="preserve"> </w:t>
            </w:r>
          </w:p>
        </w:tc>
      </w:tr>
      <w:tr w:rsidR="009824EA" w:rsidRPr="009268AA" w:rsidTr="009824EA">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0"/>
              <w:jc w:val="center"/>
              <w:rPr>
                <w:rFonts w:cstheme="minorHAnsi"/>
                <w:color w:val="000000"/>
              </w:rPr>
            </w:pPr>
            <w:r w:rsidRPr="009268AA">
              <w:rPr>
                <w:rFonts w:cstheme="minorHAnsi"/>
                <w:color w:val="000000"/>
              </w:rPr>
              <w:t>1</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606"/>
              <w:rPr>
                <w:rFonts w:cstheme="minorHAnsi"/>
                <w:color w:val="000000"/>
              </w:rPr>
            </w:pPr>
            <w:r w:rsidRPr="009268AA">
              <w:rPr>
                <w:rFonts w:cstheme="minorHAnsi"/>
                <w:color w:val="000000"/>
              </w:rPr>
              <w:t>February 28</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666"/>
              <w:rPr>
                <w:rFonts w:cstheme="minorHAnsi"/>
                <w:color w:val="000000"/>
              </w:rPr>
            </w:pPr>
            <w:r w:rsidRPr="009268AA">
              <w:rPr>
                <w:rFonts w:cstheme="minorHAnsi"/>
                <w:color w:val="000000"/>
              </w:rPr>
              <w:t>March 31</w:t>
            </w:r>
          </w:p>
        </w:tc>
        <w:tc>
          <w:tcPr>
            <w:tcW w:w="2883" w:type="dxa"/>
            <w:tcBorders>
              <w:top w:val="nil"/>
              <w:left w:val="nil"/>
              <w:bottom w:val="single" w:sz="8" w:space="0" w:color="auto"/>
              <w:right w:val="single" w:sz="8" w:space="0" w:color="auto"/>
            </w:tcBorders>
            <w:hideMark/>
          </w:tcPr>
          <w:p w:rsidR="009824EA" w:rsidRPr="009268AA" w:rsidRDefault="009824EA">
            <w:pPr>
              <w:pStyle w:val="ListParagraph"/>
              <w:spacing w:after="0"/>
              <w:ind w:left="360"/>
              <w:rPr>
                <w:rFonts w:cstheme="minorHAnsi"/>
                <w:color w:val="000000"/>
              </w:rPr>
            </w:pPr>
            <w:r w:rsidRPr="009268AA">
              <w:rPr>
                <w:rFonts w:cstheme="minorHAnsi"/>
                <w:color w:val="000000"/>
              </w:rPr>
              <w:t>May 15</w:t>
            </w:r>
          </w:p>
        </w:tc>
      </w:tr>
      <w:tr w:rsidR="009824EA" w:rsidRPr="009268AA" w:rsidTr="009824EA">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0"/>
              <w:jc w:val="center"/>
              <w:rPr>
                <w:rFonts w:cstheme="minorHAnsi"/>
                <w:color w:val="000000"/>
              </w:rPr>
            </w:pPr>
            <w:r w:rsidRPr="009268AA">
              <w:rPr>
                <w:rFonts w:cstheme="minorHAnsi"/>
                <w:color w:val="000000"/>
              </w:rPr>
              <w:t>2</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606"/>
              <w:rPr>
                <w:rFonts w:cstheme="minorHAnsi"/>
                <w:color w:val="000000"/>
              </w:rPr>
            </w:pPr>
            <w:r w:rsidRPr="009268AA">
              <w:rPr>
                <w:rFonts w:cstheme="minorHAnsi"/>
                <w:color w:val="000000"/>
              </w:rPr>
              <w:t>May 31</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666"/>
              <w:rPr>
                <w:rFonts w:cstheme="minorHAnsi"/>
                <w:color w:val="000000"/>
              </w:rPr>
            </w:pPr>
            <w:r w:rsidRPr="009268AA">
              <w:rPr>
                <w:rFonts w:cstheme="minorHAnsi"/>
                <w:color w:val="000000"/>
              </w:rPr>
              <w:t>June 30</w:t>
            </w:r>
          </w:p>
        </w:tc>
        <w:tc>
          <w:tcPr>
            <w:tcW w:w="2883" w:type="dxa"/>
            <w:tcBorders>
              <w:top w:val="nil"/>
              <w:left w:val="nil"/>
              <w:bottom w:val="single" w:sz="8" w:space="0" w:color="auto"/>
              <w:right w:val="single" w:sz="8" w:space="0" w:color="auto"/>
            </w:tcBorders>
            <w:hideMark/>
          </w:tcPr>
          <w:p w:rsidR="009824EA" w:rsidRPr="009268AA" w:rsidRDefault="009824EA">
            <w:pPr>
              <w:pStyle w:val="ListParagraph"/>
              <w:spacing w:after="0"/>
              <w:ind w:left="360"/>
              <w:rPr>
                <w:rFonts w:cstheme="minorHAnsi"/>
                <w:color w:val="000000"/>
              </w:rPr>
            </w:pPr>
            <w:r w:rsidRPr="009268AA">
              <w:rPr>
                <w:rFonts w:cstheme="minorHAnsi"/>
                <w:color w:val="000000"/>
              </w:rPr>
              <w:t>July 15</w:t>
            </w:r>
          </w:p>
        </w:tc>
      </w:tr>
      <w:tr w:rsidR="009824EA" w:rsidRPr="009268AA" w:rsidTr="009824EA">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0"/>
              <w:jc w:val="center"/>
              <w:rPr>
                <w:rFonts w:cstheme="minorHAnsi"/>
                <w:color w:val="000000"/>
              </w:rPr>
            </w:pPr>
            <w:r w:rsidRPr="009268AA">
              <w:rPr>
                <w:rFonts w:cstheme="minorHAnsi"/>
                <w:color w:val="000000"/>
              </w:rPr>
              <w:t>3</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606"/>
              <w:rPr>
                <w:rFonts w:cstheme="minorHAnsi"/>
                <w:color w:val="000000"/>
              </w:rPr>
            </w:pPr>
            <w:r w:rsidRPr="009268AA">
              <w:rPr>
                <w:rFonts w:cstheme="minorHAnsi"/>
                <w:color w:val="000000"/>
              </w:rPr>
              <w:t>July 31</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666"/>
              <w:rPr>
                <w:rFonts w:cstheme="minorHAnsi"/>
                <w:color w:val="000000"/>
              </w:rPr>
            </w:pPr>
            <w:r w:rsidRPr="009268AA">
              <w:rPr>
                <w:rFonts w:cstheme="minorHAnsi"/>
                <w:color w:val="000000"/>
              </w:rPr>
              <w:t>September 30</w:t>
            </w:r>
          </w:p>
        </w:tc>
        <w:tc>
          <w:tcPr>
            <w:tcW w:w="2883" w:type="dxa"/>
            <w:tcBorders>
              <w:top w:val="nil"/>
              <w:left w:val="nil"/>
              <w:bottom w:val="single" w:sz="8" w:space="0" w:color="auto"/>
              <w:right w:val="single" w:sz="8" w:space="0" w:color="auto"/>
            </w:tcBorders>
            <w:hideMark/>
          </w:tcPr>
          <w:p w:rsidR="009824EA" w:rsidRPr="009268AA" w:rsidRDefault="009824EA">
            <w:pPr>
              <w:pStyle w:val="ListParagraph"/>
              <w:spacing w:after="0"/>
              <w:ind w:left="360"/>
              <w:rPr>
                <w:rFonts w:cstheme="minorHAnsi"/>
                <w:color w:val="000000"/>
              </w:rPr>
            </w:pPr>
            <w:r w:rsidRPr="009268AA">
              <w:rPr>
                <w:rFonts w:cstheme="minorHAnsi"/>
                <w:color w:val="000000"/>
              </w:rPr>
              <w:t>October 15</w:t>
            </w:r>
          </w:p>
        </w:tc>
      </w:tr>
      <w:tr w:rsidR="009824EA" w:rsidRPr="009268AA" w:rsidTr="009824EA">
        <w:tc>
          <w:tcPr>
            <w:tcW w:w="26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0"/>
              <w:jc w:val="center"/>
              <w:rPr>
                <w:rFonts w:cstheme="minorHAnsi"/>
                <w:color w:val="000000"/>
              </w:rPr>
            </w:pPr>
            <w:r w:rsidRPr="009268AA">
              <w:rPr>
                <w:rFonts w:cstheme="minorHAnsi"/>
                <w:color w:val="000000"/>
              </w:rPr>
              <w:t>4</w:t>
            </w:r>
          </w:p>
        </w:tc>
        <w:tc>
          <w:tcPr>
            <w:tcW w:w="2644" w:type="dxa"/>
            <w:tcBorders>
              <w:top w:val="nil"/>
              <w:left w:val="nil"/>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606"/>
              <w:rPr>
                <w:rFonts w:cstheme="minorHAnsi"/>
                <w:color w:val="000000"/>
              </w:rPr>
            </w:pPr>
            <w:r w:rsidRPr="009268AA">
              <w:rPr>
                <w:rFonts w:cstheme="minorHAnsi"/>
                <w:color w:val="000000"/>
              </w:rPr>
              <w:t>November 30</w:t>
            </w:r>
          </w:p>
        </w:tc>
        <w:tc>
          <w:tcPr>
            <w:tcW w:w="2656" w:type="dxa"/>
            <w:tcBorders>
              <w:top w:val="nil"/>
              <w:left w:val="nil"/>
              <w:bottom w:val="single" w:sz="8" w:space="0" w:color="auto"/>
              <w:right w:val="single" w:sz="8" w:space="0" w:color="auto"/>
            </w:tcBorders>
            <w:tcMar>
              <w:top w:w="0" w:type="dxa"/>
              <w:left w:w="108" w:type="dxa"/>
              <w:bottom w:w="0" w:type="dxa"/>
              <w:right w:w="108" w:type="dxa"/>
            </w:tcMar>
            <w:hideMark/>
          </w:tcPr>
          <w:p w:rsidR="009824EA" w:rsidRPr="009268AA" w:rsidRDefault="009824EA">
            <w:pPr>
              <w:pStyle w:val="ListParagraph"/>
              <w:spacing w:after="0"/>
              <w:ind w:left="666"/>
              <w:rPr>
                <w:rFonts w:cstheme="minorHAnsi"/>
                <w:color w:val="000000"/>
              </w:rPr>
            </w:pPr>
            <w:r w:rsidRPr="009268AA">
              <w:rPr>
                <w:rFonts w:cstheme="minorHAnsi"/>
                <w:color w:val="000000"/>
              </w:rPr>
              <w:t>December 31</w:t>
            </w:r>
          </w:p>
        </w:tc>
        <w:tc>
          <w:tcPr>
            <w:tcW w:w="2883" w:type="dxa"/>
            <w:tcBorders>
              <w:top w:val="nil"/>
              <w:left w:val="nil"/>
              <w:bottom w:val="single" w:sz="8" w:space="0" w:color="auto"/>
              <w:right w:val="single" w:sz="8" w:space="0" w:color="auto"/>
            </w:tcBorders>
            <w:hideMark/>
          </w:tcPr>
          <w:p w:rsidR="009824EA" w:rsidRPr="009268AA" w:rsidRDefault="009824EA">
            <w:pPr>
              <w:pStyle w:val="ListParagraph"/>
              <w:spacing w:after="0"/>
              <w:ind w:left="360"/>
              <w:rPr>
                <w:rFonts w:cstheme="minorHAnsi"/>
                <w:color w:val="000000"/>
              </w:rPr>
            </w:pPr>
            <w:r w:rsidRPr="009268AA">
              <w:rPr>
                <w:rFonts w:cstheme="minorHAnsi"/>
                <w:color w:val="000000"/>
              </w:rPr>
              <w:t>January 15 of new year</w:t>
            </w:r>
          </w:p>
        </w:tc>
      </w:tr>
    </w:tbl>
    <w:p w:rsidR="009824EA" w:rsidRPr="009268AA" w:rsidRDefault="009824EA" w:rsidP="009824EA">
      <w:pPr>
        <w:pStyle w:val="ListParagraph"/>
        <w:ind w:left="1440"/>
        <w:rPr>
          <w:rFonts w:cstheme="minorHAnsi"/>
        </w:rPr>
      </w:pPr>
      <w:r w:rsidRPr="009268AA">
        <w:rPr>
          <w:rFonts w:cstheme="minorHAnsi"/>
          <w:vertAlign w:val="superscript"/>
        </w:rPr>
        <w:t>1</w:t>
      </w:r>
      <w:r w:rsidRPr="009268AA">
        <w:rPr>
          <w:rFonts w:cstheme="minorHAnsi"/>
        </w:rPr>
        <w:t xml:space="preserve">“e. A program must be awarded their GSQ Quality Step at least 30 days before the end of the quarter in order to be eligible for that quarter’s GSQ Quality Bonus. Programs </w:t>
      </w:r>
      <w:r w:rsidRPr="009268AA">
        <w:rPr>
          <w:rFonts w:cstheme="minorHAnsi"/>
        </w:rPr>
        <w:lastRenderedPageBreak/>
        <w:t xml:space="preserve">that progress to a higher GSQ Quality Step during the quarter, but at least 30 days before the end of the quarter, will receive the bonus associated with their new GSQ Quality Step” (p.28, </w:t>
      </w:r>
      <w:hyperlink r:id="rId18" w:history="1">
        <w:r w:rsidRPr="009268AA">
          <w:rPr>
            <w:rStyle w:val="Hyperlink"/>
            <w:rFonts w:cstheme="minorHAnsi"/>
            <w:i/>
            <w:iCs/>
            <w:color w:val="auto"/>
          </w:rPr>
          <w:t>Granite Steps for Quality</w:t>
        </w:r>
      </w:hyperlink>
      <w:r w:rsidRPr="009268AA">
        <w:rPr>
          <w:rFonts w:cstheme="minorHAnsi"/>
          <w:i/>
          <w:iCs/>
        </w:rPr>
        <w:t xml:space="preserve"> </w:t>
      </w:r>
      <w:r w:rsidRPr="009268AA">
        <w:rPr>
          <w:rFonts w:cstheme="minorHAnsi"/>
        </w:rPr>
        <w:t>Publication)</w:t>
      </w:r>
    </w:p>
    <w:p w:rsidR="009824EA" w:rsidRPr="009268AA" w:rsidRDefault="009824EA" w:rsidP="009824EA">
      <w:pPr>
        <w:pStyle w:val="ListParagraph"/>
        <w:ind w:left="1620" w:hanging="180"/>
        <w:rPr>
          <w:rFonts w:cstheme="minorHAnsi"/>
        </w:rPr>
      </w:pPr>
      <w:r w:rsidRPr="009268AA">
        <w:rPr>
          <w:rFonts w:cstheme="minorHAnsi"/>
          <w:vertAlign w:val="superscript"/>
        </w:rPr>
        <w:t xml:space="preserve">2 </w:t>
      </w:r>
      <w:r w:rsidRPr="009268AA">
        <w:rPr>
          <w:rFonts w:cstheme="minorHAnsi"/>
        </w:rPr>
        <w:t xml:space="preserve">This timeframe is an estimate. BCDHSC will submit the request for quarterly bonus payments to Finance within one week of the end of each quarter. Finance will process the payment requests and send to Accounts Payable to issue/mail a check to the program. It can take up to 25 days for programs to receive a check in the mail once submitted to fiscal. </w:t>
      </w:r>
    </w:p>
    <w:p w:rsidR="00D62BDB" w:rsidRPr="009268AA" w:rsidRDefault="00D62BDB" w:rsidP="00D62BDB">
      <w:pPr>
        <w:pStyle w:val="ListParagraph"/>
        <w:spacing w:line="254" w:lineRule="auto"/>
        <w:ind w:left="1440"/>
        <w:rPr>
          <w:rFonts w:cstheme="minorHAnsi"/>
          <w:color w:val="000000"/>
        </w:rPr>
      </w:pPr>
    </w:p>
    <w:p w:rsidR="00FF3ADC" w:rsidRPr="009268AA" w:rsidRDefault="00FF3ADC" w:rsidP="00266A5C">
      <w:pPr>
        <w:pStyle w:val="ListParagraph"/>
        <w:numPr>
          <w:ilvl w:val="0"/>
          <w:numId w:val="20"/>
        </w:numPr>
        <w:spacing w:line="254" w:lineRule="auto"/>
        <w:rPr>
          <w:rFonts w:cstheme="minorHAnsi"/>
          <w:color w:val="000000"/>
        </w:rPr>
      </w:pPr>
      <w:r w:rsidRPr="009268AA">
        <w:rPr>
          <w:rFonts w:cstheme="minorHAnsi"/>
          <w:color w:val="000000"/>
        </w:rPr>
        <w:t xml:space="preserve">For quality incentive payments, will there be a required annual report? </w:t>
      </w:r>
    </w:p>
    <w:p w:rsidR="00FF3ADC" w:rsidRPr="009268AA" w:rsidRDefault="00FF3ADC" w:rsidP="00266A5C">
      <w:pPr>
        <w:pStyle w:val="ListParagraph"/>
        <w:numPr>
          <w:ilvl w:val="1"/>
          <w:numId w:val="20"/>
        </w:numPr>
        <w:spacing w:line="254" w:lineRule="auto"/>
        <w:rPr>
          <w:rFonts w:cstheme="minorHAnsi"/>
          <w:color w:val="000000"/>
        </w:rPr>
      </w:pPr>
      <w:r w:rsidRPr="009268AA">
        <w:rPr>
          <w:rFonts w:cstheme="minorHAnsi"/>
          <w:color w:val="000000"/>
        </w:rPr>
        <w:t xml:space="preserve">Yes, similarly to those receiving quality incentive payments for programs currently accepting children receiving child care scholarship, there will be a reporting requirement included. </w:t>
      </w:r>
    </w:p>
    <w:p w:rsidR="00D62BDB" w:rsidRPr="009268AA" w:rsidRDefault="00D62BDB" w:rsidP="00D62BDB">
      <w:pPr>
        <w:pStyle w:val="ListParagraph"/>
        <w:spacing w:line="254" w:lineRule="auto"/>
        <w:ind w:left="1440"/>
        <w:rPr>
          <w:rFonts w:cstheme="minorHAnsi"/>
          <w:color w:val="000000"/>
        </w:rPr>
      </w:pPr>
    </w:p>
    <w:p w:rsidR="00FF3ADC" w:rsidRPr="009268AA" w:rsidRDefault="00FF3ADC" w:rsidP="00266A5C">
      <w:pPr>
        <w:pStyle w:val="ListParagraph"/>
        <w:numPr>
          <w:ilvl w:val="0"/>
          <w:numId w:val="20"/>
        </w:numPr>
        <w:rPr>
          <w:rFonts w:cstheme="minorHAnsi"/>
        </w:rPr>
      </w:pPr>
      <w:r w:rsidRPr="009268AA">
        <w:rPr>
          <w:rFonts w:cstheme="minorHAnsi"/>
        </w:rPr>
        <w:t>How can I spend my Quality Incentive bonuses?</w:t>
      </w:r>
    </w:p>
    <w:p w:rsidR="00FF3ADC" w:rsidRPr="009268AA" w:rsidRDefault="00FF3ADC" w:rsidP="00266A5C">
      <w:pPr>
        <w:pStyle w:val="ListParagraph"/>
        <w:numPr>
          <w:ilvl w:val="1"/>
          <w:numId w:val="20"/>
        </w:numPr>
        <w:rPr>
          <w:rFonts w:cstheme="minorHAnsi"/>
        </w:rPr>
      </w:pPr>
      <w:r w:rsidRPr="009268AA">
        <w:rPr>
          <w:rFonts w:cstheme="minorHAnsi"/>
        </w:rPr>
        <w:t xml:space="preserve">The Site Director is able to allocate funds as they see fit, providing that the money is spent on Quality Improvements.  Things that would fall under the Quality Improvement umbrella include but are not limited to: materials for children, materials for staff, classroom furniture, playground equipment, building and grounds improvements, family events, staff bonuses, etc. Programs will be asked to report annually on how they allocated their Quality Funds.   </w:t>
      </w:r>
    </w:p>
    <w:p w:rsidR="003F63BD" w:rsidRPr="009268AA" w:rsidRDefault="003F63BD" w:rsidP="003F63BD">
      <w:pPr>
        <w:spacing w:after="0"/>
        <w:rPr>
          <w:rFonts w:cstheme="minorHAnsi"/>
          <w:b/>
          <w:bCs/>
          <w:u w:val="single"/>
        </w:rPr>
      </w:pPr>
      <w:r w:rsidRPr="009268AA">
        <w:rPr>
          <w:rFonts w:cstheme="minorHAnsi"/>
          <w:b/>
          <w:bCs/>
          <w:u w:val="single"/>
        </w:rPr>
        <w:t>Standard 1, Staff Qualifications Questions</w:t>
      </w:r>
    </w:p>
    <w:p w:rsidR="003F63BD" w:rsidRPr="009268AA" w:rsidRDefault="003F63BD" w:rsidP="003F63BD">
      <w:pPr>
        <w:spacing w:after="0"/>
        <w:rPr>
          <w:rFonts w:cstheme="minorHAnsi"/>
          <w:b/>
          <w:bCs/>
          <w:u w:val="single"/>
        </w:rPr>
      </w:pPr>
    </w:p>
    <w:p w:rsidR="00E84743" w:rsidRPr="009268AA" w:rsidRDefault="00E84743" w:rsidP="00E84743">
      <w:pPr>
        <w:pStyle w:val="ListParagraph"/>
        <w:numPr>
          <w:ilvl w:val="0"/>
          <w:numId w:val="11"/>
        </w:numPr>
        <w:spacing w:after="0"/>
        <w:rPr>
          <w:rFonts w:cstheme="minorHAnsi"/>
          <w:color w:val="0563C1" w:themeColor="hyperlink"/>
          <w:u w:val="single"/>
        </w:rPr>
      </w:pPr>
      <w:r w:rsidRPr="009268AA">
        <w:rPr>
          <w:rFonts w:cstheme="minorHAnsi"/>
          <w:bCs/>
        </w:rPr>
        <w:t xml:space="preserve">Who can I contact for help with my Credential Application? </w:t>
      </w:r>
    </w:p>
    <w:p w:rsidR="00E84743" w:rsidRPr="009268AA" w:rsidRDefault="00E84743" w:rsidP="00C12143">
      <w:pPr>
        <w:pStyle w:val="ListParagraph"/>
        <w:numPr>
          <w:ilvl w:val="1"/>
          <w:numId w:val="11"/>
        </w:numPr>
        <w:spacing w:after="0"/>
        <w:rPr>
          <w:rFonts w:cstheme="minorHAnsi"/>
          <w:color w:val="0563C1" w:themeColor="hyperlink"/>
          <w:u w:val="single"/>
        </w:rPr>
      </w:pPr>
      <w:r w:rsidRPr="009268AA">
        <w:rPr>
          <w:rFonts w:cstheme="minorHAnsi"/>
          <w:bCs/>
        </w:rPr>
        <w:t xml:space="preserve">Credentialing/Staff Qualifications: BCDHSC Credentialing Specialist, Annmarie Censullo 603-271-4684, </w:t>
      </w:r>
      <w:hyperlink r:id="rId19" w:history="1">
        <w:r w:rsidRPr="009268AA">
          <w:rPr>
            <w:rStyle w:val="Hyperlink"/>
            <w:rFonts w:cstheme="minorHAnsi"/>
            <w:bCs/>
          </w:rPr>
          <w:t>Annmarie.S.Censullo@dhhs.nh.gov</w:t>
        </w:r>
      </w:hyperlink>
      <w:r w:rsidRPr="009268AA">
        <w:rPr>
          <w:rFonts w:cstheme="minorHAnsi"/>
          <w:bCs/>
        </w:rPr>
        <w:t>.</w:t>
      </w:r>
      <w:r w:rsidRPr="009268AA">
        <w:rPr>
          <w:rFonts w:cstheme="minorHAnsi"/>
          <w:bCs/>
        </w:rPr>
        <w:br/>
      </w:r>
    </w:p>
    <w:p w:rsidR="00E84743" w:rsidRPr="009268AA" w:rsidRDefault="00E84743" w:rsidP="00E84743">
      <w:pPr>
        <w:pStyle w:val="ListParagraph"/>
        <w:numPr>
          <w:ilvl w:val="0"/>
          <w:numId w:val="11"/>
        </w:numPr>
        <w:spacing w:after="0"/>
        <w:rPr>
          <w:rFonts w:cstheme="minorHAnsi"/>
          <w:color w:val="0563C1" w:themeColor="hyperlink"/>
          <w:u w:val="single"/>
        </w:rPr>
      </w:pPr>
      <w:r w:rsidRPr="009268AA">
        <w:rPr>
          <w:rFonts w:cstheme="minorHAnsi"/>
          <w:bCs/>
        </w:rPr>
        <w:t>Who can I contact for Technical Assistance?</w:t>
      </w:r>
    </w:p>
    <w:p w:rsidR="00E84743" w:rsidRPr="009268AA" w:rsidRDefault="00E84743" w:rsidP="00E84743">
      <w:pPr>
        <w:pStyle w:val="ListParagraph"/>
        <w:numPr>
          <w:ilvl w:val="0"/>
          <w:numId w:val="12"/>
        </w:numPr>
        <w:spacing w:after="0"/>
        <w:rPr>
          <w:rFonts w:cstheme="minorHAnsi"/>
          <w:bCs/>
        </w:rPr>
      </w:pPr>
      <w:r w:rsidRPr="009268AA">
        <w:rPr>
          <w:rFonts w:cstheme="minorHAnsi"/>
          <w:bCs/>
        </w:rPr>
        <w:t xml:space="preserve">Early Childhood Program: Child Care Aware of NH at 1-855-393-1731 or 603-578-1386, ext. 2526 or ext. 2532 or e-mail at </w:t>
      </w:r>
      <w:hyperlink r:id="rId20" w:history="1">
        <w:r w:rsidRPr="009268AA">
          <w:rPr>
            <w:rStyle w:val="Hyperlink"/>
            <w:rFonts w:cstheme="minorHAnsi"/>
            <w:bCs/>
          </w:rPr>
          <w:t>ccrrta@snhs.org</w:t>
        </w:r>
      </w:hyperlink>
      <w:r w:rsidRPr="009268AA">
        <w:rPr>
          <w:rFonts w:cstheme="minorHAnsi"/>
          <w:bCs/>
        </w:rPr>
        <w:t>.</w:t>
      </w:r>
    </w:p>
    <w:p w:rsidR="00E84743" w:rsidRPr="009268AA" w:rsidRDefault="00E84743" w:rsidP="00E84743">
      <w:pPr>
        <w:pStyle w:val="ListParagraph"/>
        <w:spacing w:after="0"/>
        <w:ind w:left="1170"/>
        <w:rPr>
          <w:rFonts w:cstheme="minorHAnsi"/>
          <w:bCs/>
        </w:rPr>
      </w:pPr>
    </w:p>
    <w:p w:rsidR="00E84743" w:rsidRPr="009268AA" w:rsidRDefault="00E84743" w:rsidP="00E84743">
      <w:pPr>
        <w:pStyle w:val="ListParagraph"/>
        <w:numPr>
          <w:ilvl w:val="0"/>
          <w:numId w:val="11"/>
        </w:numPr>
        <w:spacing w:after="0"/>
        <w:rPr>
          <w:rFonts w:cstheme="minorHAnsi"/>
          <w:bCs/>
        </w:rPr>
      </w:pPr>
      <w:r w:rsidRPr="009268AA">
        <w:rPr>
          <w:rFonts w:cstheme="minorHAnsi"/>
          <w:bCs/>
        </w:rPr>
        <w:t xml:space="preserve">Out-of-School Time Programs: ACROSS NH at 1-603-206-6848 or e-mail at </w:t>
      </w:r>
      <w:hyperlink r:id="rId21" w:history="1">
        <w:r w:rsidR="00CB7935" w:rsidRPr="009268AA">
          <w:rPr>
            <w:rStyle w:val="Hyperlink"/>
            <w:rFonts w:cstheme="minorHAnsi"/>
            <w:bCs/>
          </w:rPr>
          <w:t>acrossnh@seresc.net</w:t>
        </w:r>
      </w:hyperlink>
      <w:r w:rsidRPr="009268AA">
        <w:rPr>
          <w:rFonts w:cstheme="minorHAnsi"/>
          <w:bCs/>
        </w:rPr>
        <w:t>.</w:t>
      </w:r>
    </w:p>
    <w:p w:rsidR="00D62BDB" w:rsidRPr="009268AA" w:rsidRDefault="00D62BDB" w:rsidP="00E84743">
      <w:pPr>
        <w:pStyle w:val="ListParagraph"/>
        <w:spacing w:after="0"/>
        <w:rPr>
          <w:rFonts w:cstheme="minorHAnsi"/>
          <w:bCs/>
        </w:rPr>
      </w:pPr>
    </w:p>
    <w:p w:rsidR="00FF3ADC" w:rsidRPr="009268AA" w:rsidRDefault="00FF3ADC" w:rsidP="00E84743">
      <w:pPr>
        <w:pStyle w:val="ListParagraph"/>
        <w:numPr>
          <w:ilvl w:val="0"/>
          <w:numId w:val="11"/>
        </w:numPr>
        <w:rPr>
          <w:rFonts w:cstheme="minorHAnsi"/>
        </w:rPr>
      </w:pPr>
      <w:r w:rsidRPr="009268AA">
        <w:rPr>
          <w:rFonts w:cstheme="minorHAnsi"/>
        </w:rPr>
        <w:t>Who is considered a Program Administrator?</w:t>
      </w:r>
    </w:p>
    <w:p w:rsidR="00FF3ADC" w:rsidRPr="009268AA" w:rsidRDefault="00FF3ADC" w:rsidP="00E84743">
      <w:pPr>
        <w:pStyle w:val="ListParagraph"/>
        <w:numPr>
          <w:ilvl w:val="1"/>
          <w:numId w:val="11"/>
        </w:numPr>
        <w:rPr>
          <w:rFonts w:cstheme="minorHAnsi"/>
        </w:rPr>
      </w:pPr>
      <w:r w:rsidRPr="009268AA">
        <w:rPr>
          <w:rFonts w:cstheme="minorHAnsi"/>
        </w:rPr>
        <w:t xml:space="preserve">A Director (or Provider of a Family Child Care) or Assistant Director of the program applying. </w:t>
      </w:r>
    </w:p>
    <w:p w:rsidR="00E84743" w:rsidRPr="009268AA" w:rsidRDefault="00E84743" w:rsidP="00E84743">
      <w:pPr>
        <w:pStyle w:val="ListParagraph"/>
        <w:ind w:left="990"/>
        <w:rPr>
          <w:rFonts w:cstheme="minorHAnsi"/>
        </w:rPr>
      </w:pPr>
    </w:p>
    <w:p w:rsidR="00FF3ADC" w:rsidRPr="009268AA" w:rsidRDefault="00FF3ADC" w:rsidP="00E84743">
      <w:pPr>
        <w:pStyle w:val="ListParagraph"/>
        <w:numPr>
          <w:ilvl w:val="0"/>
          <w:numId w:val="11"/>
        </w:numPr>
        <w:rPr>
          <w:rFonts w:cstheme="minorHAnsi"/>
        </w:rPr>
      </w:pPr>
      <w:r w:rsidRPr="009268AA">
        <w:rPr>
          <w:rFonts w:cstheme="minorHAnsi"/>
        </w:rPr>
        <w:t xml:space="preserve">What constitutes as "eligible" staff? </w:t>
      </w:r>
    </w:p>
    <w:p w:rsidR="00FF3ADC" w:rsidRPr="009268AA" w:rsidRDefault="00FF3ADC" w:rsidP="00E84743">
      <w:pPr>
        <w:pStyle w:val="ListParagraph"/>
        <w:numPr>
          <w:ilvl w:val="1"/>
          <w:numId w:val="11"/>
        </w:numPr>
        <w:rPr>
          <w:rFonts w:cstheme="minorHAnsi"/>
        </w:rPr>
      </w:pPr>
      <w:r w:rsidRPr="009268AA">
        <w:rPr>
          <w:rFonts w:cstheme="minorHAnsi"/>
        </w:rPr>
        <w:t>Eligible staff for early childhood programs are lead teachers and associate teachers as defined by CCLU requirements. The staff member should be both qualified for, and acting as a lead or associate teacher.</w:t>
      </w:r>
    </w:p>
    <w:p w:rsidR="00FF3ADC" w:rsidRPr="009268AA" w:rsidRDefault="00FF3ADC" w:rsidP="00E84743">
      <w:pPr>
        <w:pStyle w:val="ListParagraph"/>
        <w:numPr>
          <w:ilvl w:val="1"/>
          <w:numId w:val="11"/>
        </w:numPr>
        <w:rPr>
          <w:rFonts w:cstheme="minorHAnsi"/>
        </w:rPr>
      </w:pPr>
      <w:r w:rsidRPr="009268AA">
        <w:rPr>
          <w:rFonts w:cstheme="minorHAnsi"/>
        </w:rPr>
        <w:t>For Out-of-School Time programs, eligible staff are group leaders, site directors and site coordinators, as defined by CCLU req</w:t>
      </w:r>
      <w:r w:rsidR="00E84743" w:rsidRPr="009268AA">
        <w:rPr>
          <w:rFonts w:cstheme="minorHAnsi"/>
        </w:rPr>
        <w:t>uirements. The staff member shou</w:t>
      </w:r>
      <w:r w:rsidRPr="009268AA">
        <w:rPr>
          <w:rFonts w:cstheme="minorHAnsi"/>
        </w:rPr>
        <w:t>ld be both qualified and serving as a group leader, site director, or site coordinator.</w:t>
      </w:r>
    </w:p>
    <w:p w:rsidR="00C12143" w:rsidRPr="009268AA" w:rsidRDefault="00C12143" w:rsidP="00E84743">
      <w:pPr>
        <w:pStyle w:val="ListParagraph"/>
        <w:numPr>
          <w:ilvl w:val="1"/>
          <w:numId w:val="11"/>
        </w:numPr>
        <w:rPr>
          <w:rFonts w:cstheme="minorHAnsi"/>
        </w:rPr>
      </w:pPr>
      <w:r w:rsidRPr="009268AA">
        <w:rPr>
          <w:rFonts w:cstheme="minorHAnsi"/>
        </w:rPr>
        <w:lastRenderedPageBreak/>
        <w:t xml:space="preserve">Credentials must not be expiring within 90 days of GSQ application date (remember, the GSQ application review and approval process can take up to 90 days). Our credentialing specialist will reach out to providers to request a credential renewal if a GSQ application is received with current credentials expiring with-in 90 days of GSQ application date. </w:t>
      </w:r>
    </w:p>
    <w:p w:rsidR="00E84743" w:rsidRPr="009268AA" w:rsidRDefault="00E84743" w:rsidP="00E84743">
      <w:pPr>
        <w:pStyle w:val="ListParagraph"/>
        <w:ind w:left="990"/>
        <w:rPr>
          <w:rFonts w:cstheme="minorHAnsi"/>
        </w:rPr>
      </w:pPr>
    </w:p>
    <w:p w:rsidR="00FF3ADC" w:rsidRPr="009268AA" w:rsidRDefault="00FF3ADC" w:rsidP="00E84743">
      <w:pPr>
        <w:pStyle w:val="ListParagraph"/>
        <w:numPr>
          <w:ilvl w:val="0"/>
          <w:numId w:val="11"/>
        </w:numPr>
        <w:rPr>
          <w:rFonts w:cstheme="minorHAnsi"/>
        </w:rPr>
      </w:pPr>
      <w:r w:rsidRPr="009268AA">
        <w:rPr>
          <w:rFonts w:cstheme="minorHAnsi"/>
        </w:rPr>
        <w:t>What if 30% of eligible staff is 2.4 do I round up or down?</w:t>
      </w:r>
    </w:p>
    <w:p w:rsidR="00FF3ADC" w:rsidRPr="009268AA" w:rsidRDefault="00FF3ADC" w:rsidP="00E84743">
      <w:pPr>
        <w:pStyle w:val="ListParagraph"/>
        <w:numPr>
          <w:ilvl w:val="1"/>
          <w:numId w:val="11"/>
        </w:numPr>
        <w:rPr>
          <w:rFonts w:cstheme="minorHAnsi"/>
        </w:rPr>
      </w:pPr>
      <w:r w:rsidRPr="009268AA">
        <w:rPr>
          <w:rFonts w:cstheme="minorHAnsi"/>
        </w:rPr>
        <w:t xml:space="preserve">If half of your eligible staff is a decimal number, please round up. So in the example listed, the number of eligible staff would be 3. </w:t>
      </w:r>
    </w:p>
    <w:p w:rsidR="00E84743" w:rsidRPr="009268AA" w:rsidRDefault="00E84743" w:rsidP="00E84743">
      <w:pPr>
        <w:pStyle w:val="ListParagraph"/>
        <w:ind w:left="990"/>
        <w:rPr>
          <w:rFonts w:cstheme="minorHAnsi"/>
        </w:rPr>
      </w:pPr>
    </w:p>
    <w:p w:rsidR="001524AD" w:rsidRPr="009268AA" w:rsidRDefault="001524AD" w:rsidP="00E84743">
      <w:pPr>
        <w:pStyle w:val="ListParagraph"/>
        <w:numPr>
          <w:ilvl w:val="0"/>
          <w:numId w:val="11"/>
        </w:numPr>
        <w:spacing w:after="0"/>
        <w:rPr>
          <w:rFonts w:cstheme="minorHAnsi"/>
        </w:rPr>
      </w:pPr>
      <w:r w:rsidRPr="009268AA">
        <w:rPr>
          <w:rFonts w:cstheme="minorHAnsi"/>
        </w:rPr>
        <w:t>If I share staff between my Early Childhood and Out-of-School program, how will that effect my percentages?</w:t>
      </w:r>
    </w:p>
    <w:p w:rsidR="001524AD" w:rsidRPr="009268AA" w:rsidRDefault="001524AD" w:rsidP="00E84743">
      <w:pPr>
        <w:pStyle w:val="ListParagraph"/>
        <w:numPr>
          <w:ilvl w:val="1"/>
          <w:numId w:val="11"/>
        </w:numPr>
        <w:spacing w:after="0"/>
        <w:rPr>
          <w:rFonts w:cstheme="minorHAnsi"/>
        </w:rPr>
      </w:pPr>
      <w:r w:rsidRPr="009268AA">
        <w:rPr>
          <w:rFonts w:cstheme="minorHAnsi"/>
        </w:rPr>
        <w:t xml:space="preserve">Providers must be credentialed the required amount stated on the rubrics for each Out of School Time and Early Childhood. </w:t>
      </w:r>
    </w:p>
    <w:p w:rsidR="008A55B0" w:rsidRPr="009268AA" w:rsidRDefault="008A55B0" w:rsidP="008A55B0">
      <w:pPr>
        <w:pStyle w:val="ListParagraph"/>
        <w:spacing w:after="0"/>
        <w:ind w:left="990"/>
        <w:rPr>
          <w:rFonts w:cstheme="minorHAnsi"/>
        </w:rPr>
      </w:pPr>
    </w:p>
    <w:p w:rsidR="00602903" w:rsidRPr="009268AA" w:rsidRDefault="00602903" w:rsidP="008A55B0">
      <w:pPr>
        <w:pStyle w:val="ListParagraph"/>
        <w:spacing w:after="0"/>
        <w:ind w:left="990"/>
        <w:rPr>
          <w:rFonts w:cstheme="minorHAnsi"/>
        </w:rPr>
      </w:pPr>
    </w:p>
    <w:p w:rsidR="006D7C9C" w:rsidRPr="009268AA" w:rsidRDefault="008A55B0" w:rsidP="006D7C9C">
      <w:pPr>
        <w:pStyle w:val="ListParagraph"/>
        <w:numPr>
          <w:ilvl w:val="0"/>
          <w:numId w:val="11"/>
        </w:numPr>
        <w:spacing w:before="100" w:beforeAutospacing="1" w:after="100" w:afterAutospacing="1" w:line="240" w:lineRule="auto"/>
        <w:rPr>
          <w:rFonts w:eastAsia="Times New Roman" w:cstheme="minorHAnsi"/>
          <w:color w:val="000000"/>
        </w:rPr>
      </w:pPr>
      <w:r w:rsidRPr="009268AA">
        <w:rPr>
          <w:rFonts w:eastAsia="Times New Roman" w:cstheme="minorHAnsi"/>
          <w:color w:val="000000"/>
        </w:rPr>
        <w:t>If somebody is an associate teacher by CCLU standards but operates as an assistant does their associate status with licensing automatically make them eligible staff according to the rubrics? </w:t>
      </w:r>
    </w:p>
    <w:p w:rsidR="006D7C9C" w:rsidRPr="009268AA" w:rsidRDefault="006D7C9C" w:rsidP="00602903">
      <w:pPr>
        <w:pStyle w:val="ListParagraph"/>
        <w:numPr>
          <w:ilvl w:val="1"/>
          <w:numId w:val="11"/>
        </w:numPr>
        <w:spacing w:before="100" w:beforeAutospacing="1" w:after="100" w:afterAutospacing="1" w:line="240" w:lineRule="auto"/>
        <w:rPr>
          <w:rFonts w:eastAsia="Times New Roman" w:cstheme="minorHAnsi"/>
          <w:color w:val="000000"/>
        </w:rPr>
      </w:pPr>
      <w:r w:rsidRPr="009268AA">
        <w:rPr>
          <w:rFonts w:eastAsia="Times New Roman" w:cstheme="minorHAnsi"/>
          <w:color w:val="000000"/>
        </w:rPr>
        <w:t>For the purpose of GSQ</w:t>
      </w:r>
      <w:r w:rsidR="00602903" w:rsidRPr="009268AA">
        <w:rPr>
          <w:rFonts w:eastAsia="Times New Roman" w:cstheme="minorHAnsi"/>
          <w:color w:val="000000"/>
        </w:rPr>
        <w:t>, whichever credential</w:t>
      </w:r>
      <w:r w:rsidRPr="009268AA">
        <w:rPr>
          <w:rFonts w:eastAsia="Times New Roman" w:cstheme="minorHAnsi"/>
          <w:color w:val="000000"/>
        </w:rPr>
        <w:t xml:space="preserve"> the staff member holds </w:t>
      </w:r>
      <w:r w:rsidR="00602903" w:rsidRPr="009268AA">
        <w:rPr>
          <w:rFonts w:eastAsia="Times New Roman" w:cstheme="minorHAnsi"/>
          <w:color w:val="000000"/>
        </w:rPr>
        <w:t>will count</w:t>
      </w:r>
      <w:r w:rsidRPr="009268AA">
        <w:rPr>
          <w:rFonts w:eastAsia="Times New Roman" w:cstheme="minorHAnsi"/>
          <w:color w:val="000000"/>
        </w:rPr>
        <w:t xml:space="preserve"> towards the application. </w:t>
      </w:r>
      <w:r w:rsidRPr="009268AA">
        <w:rPr>
          <w:rFonts w:eastAsia="Times New Roman" w:cstheme="minorHAnsi"/>
          <w:color w:val="000000"/>
        </w:rPr>
        <w:br/>
      </w:r>
    </w:p>
    <w:p w:rsidR="008A55B0" w:rsidRPr="009268AA" w:rsidRDefault="008A55B0" w:rsidP="008A55B0">
      <w:pPr>
        <w:pStyle w:val="ListParagraph"/>
        <w:numPr>
          <w:ilvl w:val="0"/>
          <w:numId w:val="11"/>
        </w:numPr>
        <w:spacing w:line="254" w:lineRule="auto"/>
        <w:rPr>
          <w:rFonts w:cstheme="minorHAnsi"/>
          <w:color w:val="000000"/>
        </w:rPr>
      </w:pPr>
      <w:r w:rsidRPr="009268AA">
        <w:rPr>
          <w:rFonts w:cstheme="minorHAnsi"/>
          <w:color w:val="000000"/>
        </w:rPr>
        <w:t>What happens with teachers that are considered Per Diem Teachers? They are Lead or Associate Teachers, but are not considered to be all-year staff, would they still be counted in my percentages? (IE: College Students, Summer Help, etc.) </w:t>
      </w:r>
    </w:p>
    <w:p w:rsidR="008A55B0" w:rsidRPr="009268AA" w:rsidRDefault="00F129C3" w:rsidP="009E1516">
      <w:pPr>
        <w:pStyle w:val="ListParagraph"/>
        <w:numPr>
          <w:ilvl w:val="1"/>
          <w:numId w:val="11"/>
        </w:numPr>
        <w:spacing w:line="254" w:lineRule="auto"/>
        <w:rPr>
          <w:rFonts w:cstheme="minorHAnsi"/>
          <w:color w:val="000000"/>
        </w:rPr>
      </w:pPr>
      <w:r w:rsidRPr="009268AA">
        <w:rPr>
          <w:rFonts w:cstheme="minorHAnsi"/>
          <w:color w:val="000000"/>
        </w:rPr>
        <w:t xml:space="preserve">If the staff are working at the time of GSQ application, yes, they count towards the percentage of eligible staff required for Standard 1, Staff Qualifications. </w:t>
      </w:r>
    </w:p>
    <w:p w:rsidR="009E1516" w:rsidRPr="009268AA" w:rsidRDefault="009E1516" w:rsidP="009E1516">
      <w:pPr>
        <w:pStyle w:val="ListParagraph"/>
        <w:spacing w:line="254" w:lineRule="auto"/>
        <w:ind w:left="990"/>
        <w:rPr>
          <w:rFonts w:cstheme="minorHAnsi"/>
          <w:color w:val="000000"/>
        </w:rPr>
      </w:pPr>
    </w:p>
    <w:p w:rsidR="005C4094" w:rsidRPr="009268AA" w:rsidRDefault="008A55B0" w:rsidP="005C4094">
      <w:pPr>
        <w:pStyle w:val="ListParagraph"/>
        <w:numPr>
          <w:ilvl w:val="0"/>
          <w:numId w:val="11"/>
        </w:numPr>
        <w:spacing w:line="254" w:lineRule="auto"/>
        <w:rPr>
          <w:rFonts w:cstheme="minorHAnsi"/>
          <w:color w:val="000000"/>
        </w:rPr>
      </w:pPr>
      <w:r w:rsidRPr="009268AA">
        <w:rPr>
          <w:rFonts w:cstheme="minorHAnsi"/>
          <w:color w:val="000000"/>
        </w:rPr>
        <w:t>Do my part-time staff count in the ratios for staff? If they are working 15-30 hours per week but are Lead/Associate Teachers in classrooms, would they still be considered in my staff percentages? </w:t>
      </w:r>
    </w:p>
    <w:p w:rsidR="005C4094" w:rsidRPr="009268AA" w:rsidRDefault="005C4094" w:rsidP="005C4094">
      <w:pPr>
        <w:pStyle w:val="ListParagraph"/>
        <w:numPr>
          <w:ilvl w:val="1"/>
          <w:numId w:val="11"/>
        </w:numPr>
        <w:spacing w:line="254" w:lineRule="auto"/>
        <w:rPr>
          <w:rFonts w:cstheme="minorHAnsi"/>
          <w:color w:val="000000"/>
        </w:rPr>
      </w:pPr>
      <w:r w:rsidRPr="009268AA">
        <w:rPr>
          <w:rFonts w:cstheme="minorHAnsi"/>
          <w:color w:val="000000"/>
        </w:rPr>
        <w:t xml:space="preserve"> </w:t>
      </w:r>
      <w:r w:rsidR="00F129C3" w:rsidRPr="009268AA">
        <w:rPr>
          <w:rFonts w:cstheme="minorHAnsi"/>
          <w:color w:val="000000"/>
        </w:rPr>
        <w:t xml:space="preserve">Yes, as long as they fall into the definition of “eligible staff” (see #5 in this section above). </w:t>
      </w:r>
      <w:r w:rsidRPr="009268AA">
        <w:rPr>
          <w:rFonts w:cstheme="minorHAnsi"/>
          <w:color w:val="000000"/>
        </w:rPr>
        <w:t xml:space="preserve"> </w:t>
      </w:r>
    </w:p>
    <w:p w:rsidR="008A55B0" w:rsidRPr="009268AA" w:rsidRDefault="008A55B0" w:rsidP="008A55B0">
      <w:pPr>
        <w:pStyle w:val="ListParagraph"/>
        <w:spacing w:after="0"/>
        <w:rPr>
          <w:rFonts w:cstheme="minorHAnsi"/>
        </w:rPr>
      </w:pPr>
    </w:p>
    <w:p w:rsidR="003F63BD" w:rsidRPr="009268AA" w:rsidRDefault="003F63BD" w:rsidP="003F63BD">
      <w:pPr>
        <w:pStyle w:val="ListParagraph"/>
        <w:spacing w:after="0"/>
        <w:ind w:left="990"/>
        <w:rPr>
          <w:rFonts w:cstheme="minorHAnsi"/>
        </w:rPr>
      </w:pPr>
    </w:p>
    <w:p w:rsidR="003F63BD" w:rsidRPr="009268AA" w:rsidRDefault="003F63BD" w:rsidP="003F63BD">
      <w:pPr>
        <w:spacing w:after="0"/>
        <w:rPr>
          <w:rFonts w:cstheme="minorHAnsi"/>
          <w:b/>
          <w:bCs/>
          <w:u w:val="single"/>
        </w:rPr>
      </w:pPr>
      <w:r w:rsidRPr="009268AA">
        <w:rPr>
          <w:rFonts w:cstheme="minorHAnsi"/>
          <w:b/>
          <w:bCs/>
          <w:u w:val="single"/>
        </w:rPr>
        <w:t>Standard 2a, Learning Environments - Environment Rating Scales Questions</w:t>
      </w:r>
    </w:p>
    <w:p w:rsidR="003F63BD" w:rsidRPr="009268AA" w:rsidRDefault="003F63BD" w:rsidP="003F63BD">
      <w:pPr>
        <w:spacing w:after="0"/>
        <w:rPr>
          <w:rFonts w:cstheme="minorHAnsi"/>
          <w:color w:val="0563C1" w:themeColor="hyperlink"/>
          <w:u w:val="single"/>
        </w:rPr>
      </w:pPr>
    </w:p>
    <w:p w:rsidR="003F63BD" w:rsidRPr="009268AA" w:rsidRDefault="003F63BD" w:rsidP="003F63BD">
      <w:pPr>
        <w:pStyle w:val="ListParagraph"/>
        <w:numPr>
          <w:ilvl w:val="0"/>
          <w:numId w:val="9"/>
        </w:numPr>
        <w:spacing w:after="0"/>
        <w:rPr>
          <w:rFonts w:cstheme="minorHAnsi"/>
          <w:bCs/>
        </w:rPr>
      </w:pPr>
      <w:r w:rsidRPr="009268AA">
        <w:rPr>
          <w:rFonts w:cstheme="minorHAnsi"/>
          <w:bCs/>
        </w:rPr>
        <w:t xml:space="preserve">Where can I learn more about ERS? </w:t>
      </w:r>
    </w:p>
    <w:p w:rsidR="002C4224" w:rsidRPr="009268AA" w:rsidRDefault="003F63BD" w:rsidP="002C4224">
      <w:pPr>
        <w:pStyle w:val="ListParagraph"/>
        <w:numPr>
          <w:ilvl w:val="1"/>
          <w:numId w:val="9"/>
        </w:numPr>
        <w:spacing w:after="0"/>
        <w:rPr>
          <w:rFonts w:cstheme="minorHAnsi"/>
          <w:bCs/>
        </w:rPr>
      </w:pPr>
      <w:r w:rsidRPr="009268AA">
        <w:rPr>
          <w:rFonts w:cstheme="minorHAnsi"/>
          <w:bCs/>
        </w:rPr>
        <w:t>To find information about implementation ERS within your program you can visit the “</w:t>
      </w:r>
      <w:bookmarkStart w:id="1" w:name="_Hlk90027234"/>
      <w:r w:rsidRPr="009268AA">
        <w:rPr>
          <w:rFonts w:cstheme="minorHAnsi"/>
          <w:bCs/>
        </w:rPr>
        <w:fldChar w:fldCharType="begin"/>
      </w:r>
      <w:r w:rsidRPr="009268AA">
        <w:rPr>
          <w:rFonts w:cstheme="minorHAnsi"/>
          <w:bCs/>
        </w:rPr>
        <w:instrText xml:space="preserve"> HYPERLINK "https://www.nh-connections.org/environment-rating-scales/" </w:instrText>
      </w:r>
      <w:r w:rsidRPr="009268AA">
        <w:rPr>
          <w:rFonts w:cstheme="minorHAnsi"/>
          <w:bCs/>
        </w:rPr>
        <w:fldChar w:fldCharType="separate"/>
      </w:r>
      <w:r w:rsidRPr="009268AA">
        <w:rPr>
          <w:rStyle w:val="Hyperlink"/>
          <w:rFonts w:cstheme="minorHAnsi"/>
          <w:bCs/>
        </w:rPr>
        <w:t>Environment Rating Scales</w:t>
      </w:r>
      <w:bookmarkEnd w:id="1"/>
      <w:r w:rsidRPr="009268AA">
        <w:rPr>
          <w:rFonts w:cstheme="minorHAnsi"/>
          <w:bCs/>
        </w:rPr>
        <w:fldChar w:fldCharType="end"/>
      </w:r>
      <w:r w:rsidR="002C4224" w:rsidRPr="009268AA">
        <w:rPr>
          <w:rFonts w:cstheme="minorHAnsi"/>
          <w:bCs/>
        </w:rPr>
        <w:t xml:space="preserve">” page of NH Connections. </w:t>
      </w:r>
    </w:p>
    <w:p w:rsidR="003F63BD" w:rsidRPr="009268AA" w:rsidRDefault="003F63BD" w:rsidP="002C4224">
      <w:pPr>
        <w:pStyle w:val="ListParagraph"/>
        <w:numPr>
          <w:ilvl w:val="0"/>
          <w:numId w:val="9"/>
        </w:numPr>
        <w:spacing w:after="0"/>
        <w:rPr>
          <w:rFonts w:cstheme="minorHAnsi"/>
          <w:bCs/>
        </w:rPr>
      </w:pPr>
      <w:r w:rsidRPr="009268AA">
        <w:rPr>
          <w:rFonts w:cstheme="minorHAnsi"/>
          <w:bCs/>
        </w:rPr>
        <w:t>How do I submit proof of my ERS Self-Assessment?</w:t>
      </w:r>
    </w:p>
    <w:p w:rsidR="003F63BD" w:rsidRPr="009268AA" w:rsidRDefault="003F63BD" w:rsidP="003F63BD">
      <w:pPr>
        <w:pStyle w:val="ListParagraph"/>
        <w:numPr>
          <w:ilvl w:val="1"/>
          <w:numId w:val="9"/>
        </w:numPr>
        <w:spacing w:after="0"/>
        <w:rPr>
          <w:rFonts w:cstheme="minorHAnsi"/>
          <w:bCs/>
        </w:rPr>
      </w:pPr>
      <w:r w:rsidRPr="009268AA">
        <w:rPr>
          <w:rFonts w:cstheme="minorHAnsi"/>
          <w:bCs/>
        </w:rPr>
        <w:t xml:space="preserve">Providers can submit their ERS Self-Assessment documentation within their GSQ application on NHCIS. There is a specific section to upload this documentation. Please have this prepared when completing the application as it is required to move forward with the application. </w:t>
      </w:r>
    </w:p>
    <w:p w:rsidR="003F63BD" w:rsidRPr="009268AA" w:rsidRDefault="003F63BD" w:rsidP="003F63BD">
      <w:pPr>
        <w:pStyle w:val="ListParagraph"/>
        <w:spacing w:after="0"/>
        <w:ind w:left="1440"/>
        <w:rPr>
          <w:rFonts w:cstheme="minorHAnsi"/>
          <w:bCs/>
        </w:rPr>
      </w:pPr>
    </w:p>
    <w:p w:rsidR="003F63BD" w:rsidRPr="006F0E5F" w:rsidRDefault="003F63BD" w:rsidP="003F63BD">
      <w:pPr>
        <w:pStyle w:val="ListParagraph"/>
        <w:numPr>
          <w:ilvl w:val="0"/>
          <w:numId w:val="9"/>
        </w:numPr>
        <w:spacing w:after="0"/>
        <w:rPr>
          <w:rFonts w:cstheme="minorHAnsi"/>
          <w:bCs/>
        </w:rPr>
      </w:pPr>
      <w:r w:rsidRPr="006F0E5F">
        <w:rPr>
          <w:rFonts w:cstheme="minorHAnsi"/>
          <w:bCs/>
          <w:color w:val="000000"/>
        </w:rPr>
        <w:t xml:space="preserve">What are the approved ERS Trainings? </w:t>
      </w:r>
    </w:p>
    <w:p w:rsidR="003F63BD" w:rsidRPr="009268AA" w:rsidRDefault="003F63BD" w:rsidP="003F63BD">
      <w:pPr>
        <w:pStyle w:val="ListParagraph"/>
        <w:numPr>
          <w:ilvl w:val="1"/>
          <w:numId w:val="9"/>
        </w:numPr>
        <w:spacing w:line="254" w:lineRule="auto"/>
        <w:rPr>
          <w:rFonts w:cstheme="minorHAnsi"/>
          <w:color w:val="000000"/>
        </w:rPr>
      </w:pPr>
      <w:r w:rsidRPr="009268AA">
        <w:rPr>
          <w:rFonts w:cstheme="minorHAnsi"/>
          <w:bCs/>
          <w:color w:val="000000"/>
        </w:rPr>
        <w:t>Any</w:t>
      </w:r>
      <w:hyperlink r:id="rId22" w:history="1">
        <w:r w:rsidRPr="009268AA">
          <w:rPr>
            <w:rStyle w:val="Hyperlink"/>
            <w:rFonts w:cstheme="minorHAnsi"/>
            <w:bCs/>
          </w:rPr>
          <w:t xml:space="preserve"> ERSI Training</w:t>
        </w:r>
      </w:hyperlink>
      <w:r w:rsidRPr="009268AA">
        <w:rPr>
          <w:rFonts w:cstheme="minorHAnsi"/>
          <w:bCs/>
          <w:color w:val="000000"/>
        </w:rPr>
        <w:t xml:space="preserve"> </w:t>
      </w:r>
    </w:p>
    <w:p w:rsidR="003F63BD" w:rsidRPr="00012E48" w:rsidRDefault="003F63BD" w:rsidP="003F63BD">
      <w:pPr>
        <w:pStyle w:val="ListParagraph"/>
        <w:numPr>
          <w:ilvl w:val="1"/>
          <w:numId w:val="9"/>
        </w:numPr>
        <w:spacing w:line="254" w:lineRule="auto"/>
        <w:rPr>
          <w:rFonts w:cstheme="minorHAnsi"/>
          <w:color w:val="000000"/>
        </w:rPr>
      </w:pPr>
      <w:r w:rsidRPr="009268AA">
        <w:rPr>
          <w:rFonts w:cstheme="minorHAnsi"/>
          <w:bCs/>
          <w:color w:val="000000"/>
        </w:rPr>
        <w:lastRenderedPageBreak/>
        <w:t xml:space="preserve">Or for free, you can contact CCAoNH and/or ACROSS NH for their ERS training. </w:t>
      </w:r>
    </w:p>
    <w:p w:rsidR="00012E48" w:rsidRDefault="0004311B" w:rsidP="00012E48">
      <w:pPr>
        <w:pStyle w:val="ListParagraph"/>
        <w:numPr>
          <w:ilvl w:val="1"/>
          <w:numId w:val="9"/>
        </w:numPr>
        <w:spacing w:line="254" w:lineRule="auto"/>
        <w:rPr>
          <w:rFonts w:cstheme="minorHAnsi"/>
          <w:color w:val="000000"/>
        </w:rPr>
      </w:pPr>
      <w:hyperlink r:id="rId23" w:history="1">
        <w:r w:rsidR="00012E48" w:rsidRPr="00745233">
          <w:rPr>
            <w:rStyle w:val="Hyperlink"/>
            <w:rFonts w:cstheme="minorHAnsi"/>
          </w:rPr>
          <w:t>https://files.constantcontact.com/49b439d5301/995cb3fc-17bf-4bd8-b971-c83892a16563.pdf</w:t>
        </w:r>
      </w:hyperlink>
      <w:r w:rsidR="00012E48">
        <w:rPr>
          <w:rFonts w:cstheme="minorHAnsi"/>
          <w:color w:val="000000"/>
        </w:rPr>
        <w:t xml:space="preserve"> </w:t>
      </w:r>
    </w:p>
    <w:p w:rsidR="006F0E5F" w:rsidRPr="0004311B" w:rsidRDefault="00ED5217" w:rsidP="006F0E5F">
      <w:pPr>
        <w:pStyle w:val="ListParagraph"/>
        <w:numPr>
          <w:ilvl w:val="1"/>
          <w:numId w:val="9"/>
        </w:numPr>
        <w:spacing w:line="254" w:lineRule="auto"/>
        <w:rPr>
          <w:rFonts w:cstheme="minorHAnsi"/>
          <w:color w:val="000000"/>
        </w:rPr>
      </w:pPr>
      <w:r w:rsidRPr="0004311B">
        <w:rPr>
          <w:rFonts w:cstheme="minorHAnsi"/>
          <w:color w:val="000000"/>
        </w:rPr>
        <w:t xml:space="preserve">Out-of-School Time: </w:t>
      </w:r>
      <w:r w:rsidR="006F0E5F" w:rsidRPr="0004311B">
        <w:rPr>
          <w:rFonts w:cstheme="minorHAnsi"/>
          <w:color w:val="000000"/>
        </w:rPr>
        <w:t xml:space="preserve">You can find training information for ERS Overview: SACERS training here: </w:t>
      </w:r>
      <w:hyperlink r:id="rId24" w:history="1">
        <w:r w:rsidR="009717DF" w:rsidRPr="0004311B">
          <w:rPr>
            <w:rStyle w:val="Hyperlink"/>
          </w:rPr>
          <w:t>https://www.acrossnh.org/granite-steps-for-quality</w:t>
        </w:r>
      </w:hyperlink>
    </w:p>
    <w:p w:rsidR="00D62BDB" w:rsidRPr="009268AA" w:rsidRDefault="003F63BD" w:rsidP="00742222">
      <w:pPr>
        <w:pStyle w:val="ListParagraph"/>
        <w:numPr>
          <w:ilvl w:val="1"/>
          <w:numId w:val="9"/>
        </w:numPr>
        <w:spacing w:line="254" w:lineRule="auto"/>
        <w:rPr>
          <w:rFonts w:cstheme="minorHAnsi"/>
          <w:color w:val="000000"/>
        </w:rPr>
      </w:pPr>
      <w:r w:rsidRPr="009268AA">
        <w:rPr>
          <w:rFonts w:cstheme="minorHAnsi"/>
          <w:bCs/>
          <w:color w:val="000000"/>
        </w:rPr>
        <w:t xml:space="preserve">Trainings must be current (within the last three years from application date) to be counted. </w:t>
      </w:r>
    </w:p>
    <w:p w:rsidR="00E4440B" w:rsidRPr="009268AA" w:rsidRDefault="00E4440B" w:rsidP="003F63BD">
      <w:pPr>
        <w:pStyle w:val="ListParagraph"/>
        <w:spacing w:line="254" w:lineRule="auto"/>
        <w:ind w:left="1440"/>
        <w:rPr>
          <w:rFonts w:cstheme="minorHAnsi"/>
          <w:color w:val="000000"/>
        </w:rPr>
      </w:pPr>
    </w:p>
    <w:p w:rsidR="003F63BD" w:rsidRPr="009268AA" w:rsidRDefault="003F63BD" w:rsidP="003F63BD">
      <w:pPr>
        <w:pStyle w:val="ListParagraph"/>
        <w:numPr>
          <w:ilvl w:val="0"/>
          <w:numId w:val="9"/>
        </w:numPr>
        <w:rPr>
          <w:rFonts w:cstheme="minorHAnsi"/>
        </w:rPr>
      </w:pPr>
      <w:r w:rsidRPr="009268AA">
        <w:rPr>
          <w:rFonts w:cstheme="minorHAnsi"/>
        </w:rPr>
        <w:t>How do we get</w:t>
      </w:r>
      <w:r w:rsidR="00D62BDB" w:rsidRPr="009268AA">
        <w:rPr>
          <w:rFonts w:cstheme="minorHAnsi"/>
        </w:rPr>
        <w:t xml:space="preserve"> assigned</w:t>
      </w:r>
      <w:r w:rsidRPr="009268AA">
        <w:rPr>
          <w:rFonts w:cstheme="minorHAnsi"/>
        </w:rPr>
        <w:t xml:space="preserve"> an ERS Assessor?</w:t>
      </w:r>
    </w:p>
    <w:p w:rsidR="003F63BD" w:rsidRPr="009268AA" w:rsidRDefault="003F63BD" w:rsidP="003F63BD">
      <w:pPr>
        <w:pStyle w:val="ListParagraph"/>
        <w:numPr>
          <w:ilvl w:val="1"/>
          <w:numId w:val="9"/>
        </w:numPr>
        <w:rPr>
          <w:rFonts w:cstheme="minorHAnsi"/>
        </w:rPr>
      </w:pPr>
      <w:r w:rsidRPr="009268AA">
        <w:rPr>
          <w:rFonts w:cstheme="minorHAnsi"/>
        </w:rPr>
        <w:t xml:space="preserve">The Bureau of Child Development and Head Start Collaboration will assign the coach and/or assessor as applicable to programs applying for Steps 3 and 4. </w:t>
      </w:r>
    </w:p>
    <w:p w:rsidR="003F63BD" w:rsidRPr="009268AA" w:rsidRDefault="003F63BD" w:rsidP="003F63BD">
      <w:pPr>
        <w:spacing w:after="0"/>
        <w:rPr>
          <w:rFonts w:cstheme="minorHAnsi"/>
          <w:b/>
          <w:bCs/>
          <w:u w:val="single"/>
        </w:rPr>
      </w:pPr>
      <w:r w:rsidRPr="009268AA">
        <w:rPr>
          <w:rFonts w:cstheme="minorHAnsi"/>
          <w:b/>
          <w:bCs/>
          <w:u w:val="single"/>
        </w:rPr>
        <w:t>Standard 2b, Learning Environ</w:t>
      </w:r>
      <w:r w:rsidR="00503650" w:rsidRPr="009268AA">
        <w:rPr>
          <w:rFonts w:cstheme="minorHAnsi"/>
          <w:b/>
          <w:bCs/>
          <w:u w:val="single"/>
        </w:rPr>
        <w:t>ments- Pyramid Model Questions</w:t>
      </w:r>
    </w:p>
    <w:p w:rsidR="003F63BD" w:rsidRPr="009268AA" w:rsidRDefault="003F63BD" w:rsidP="003F63BD">
      <w:pPr>
        <w:spacing w:after="0"/>
        <w:rPr>
          <w:rFonts w:cstheme="minorHAnsi"/>
          <w:b/>
          <w:bCs/>
        </w:rPr>
      </w:pPr>
    </w:p>
    <w:p w:rsidR="003F63BD" w:rsidRPr="009268AA" w:rsidRDefault="003F63BD" w:rsidP="00D62BDB">
      <w:pPr>
        <w:pStyle w:val="ListParagraph"/>
        <w:numPr>
          <w:ilvl w:val="0"/>
          <w:numId w:val="19"/>
        </w:numPr>
        <w:rPr>
          <w:rFonts w:cstheme="minorHAnsi"/>
        </w:rPr>
      </w:pPr>
      <w:r w:rsidRPr="009268AA">
        <w:rPr>
          <w:rFonts w:cstheme="minorHAnsi"/>
        </w:rPr>
        <w:t>Can Out-of-School Time providers follow the Pyramid Model Pathway?</w:t>
      </w:r>
    </w:p>
    <w:p w:rsidR="003F63BD" w:rsidRPr="009268AA" w:rsidRDefault="003F63BD" w:rsidP="00D62BDB">
      <w:pPr>
        <w:pStyle w:val="ListParagraph"/>
        <w:numPr>
          <w:ilvl w:val="1"/>
          <w:numId w:val="19"/>
        </w:numPr>
        <w:rPr>
          <w:rFonts w:cstheme="minorHAnsi"/>
        </w:rPr>
      </w:pPr>
      <w:r w:rsidRPr="009268AA">
        <w:rPr>
          <w:rFonts w:cstheme="minorHAnsi"/>
        </w:rPr>
        <w:t>There is no Pyramid Model Pathway for Out-of-School time programs. However, if your program serves both early childhood and Out-of-School Time, you can choose the Pyramid Model Pathway for your early childhoo</w:t>
      </w:r>
      <w:r w:rsidR="00E84E25" w:rsidRPr="009268AA">
        <w:rPr>
          <w:rFonts w:cstheme="minorHAnsi"/>
        </w:rPr>
        <w:t>d program and use choose the SA</w:t>
      </w:r>
      <w:r w:rsidRPr="009268AA">
        <w:rPr>
          <w:rFonts w:cstheme="minorHAnsi"/>
        </w:rPr>
        <w:t xml:space="preserve">CERS pathway for the Out-of-School Time program. </w:t>
      </w:r>
    </w:p>
    <w:p w:rsidR="003F63BD" w:rsidRPr="009268AA" w:rsidRDefault="003F63BD" w:rsidP="003F63BD">
      <w:pPr>
        <w:pStyle w:val="ListParagraph"/>
        <w:ind w:left="1440"/>
        <w:rPr>
          <w:rFonts w:cstheme="minorHAnsi"/>
        </w:rPr>
      </w:pPr>
    </w:p>
    <w:p w:rsidR="003F63BD" w:rsidRPr="008273F3" w:rsidRDefault="003F63BD" w:rsidP="00D62BDB">
      <w:pPr>
        <w:pStyle w:val="ListParagraph"/>
        <w:numPr>
          <w:ilvl w:val="0"/>
          <w:numId w:val="19"/>
        </w:numPr>
        <w:rPr>
          <w:rFonts w:cstheme="minorHAnsi"/>
        </w:rPr>
      </w:pPr>
      <w:r w:rsidRPr="008273F3">
        <w:rPr>
          <w:rFonts w:cstheme="minorHAnsi"/>
        </w:rPr>
        <w:t>How do we get</w:t>
      </w:r>
      <w:r w:rsidR="00D62BDB" w:rsidRPr="008273F3">
        <w:rPr>
          <w:rFonts w:cstheme="minorHAnsi"/>
        </w:rPr>
        <w:t xml:space="preserve"> assigned</w:t>
      </w:r>
      <w:r w:rsidRPr="008273F3">
        <w:rPr>
          <w:rFonts w:cstheme="minorHAnsi"/>
        </w:rPr>
        <w:t xml:space="preserve"> a Pyramid Model Coach?</w:t>
      </w:r>
    </w:p>
    <w:p w:rsidR="002A0EAD" w:rsidRPr="00080AF1" w:rsidRDefault="003F63BD" w:rsidP="002A0EAD">
      <w:pPr>
        <w:pStyle w:val="ListParagraph"/>
        <w:numPr>
          <w:ilvl w:val="1"/>
          <w:numId w:val="14"/>
        </w:numPr>
        <w:spacing w:after="0"/>
        <w:rPr>
          <w:rFonts w:cstheme="minorHAnsi"/>
          <w:bCs/>
        </w:rPr>
      </w:pPr>
      <w:r w:rsidRPr="008273F3">
        <w:rPr>
          <w:rFonts w:cstheme="minorHAnsi"/>
        </w:rPr>
        <w:t>The Bureau of Child Development and Head Start Collaboration</w:t>
      </w:r>
      <w:r w:rsidRPr="009268AA">
        <w:rPr>
          <w:rFonts w:cstheme="minorHAnsi"/>
        </w:rPr>
        <w:t xml:space="preserve"> will assign the coac</w:t>
      </w:r>
      <w:r w:rsidR="00080AF1">
        <w:rPr>
          <w:rFonts w:cstheme="minorHAnsi"/>
        </w:rPr>
        <w:t xml:space="preserve">h and/or assessor as applicable. </w:t>
      </w:r>
    </w:p>
    <w:p w:rsidR="00080AF1" w:rsidRPr="009268AA" w:rsidRDefault="00080AF1" w:rsidP="002A0EAD">
      <w:pPr>
        <w:pStyle w:val="ListParagraph"/>
        <w:numPr>
          <w:ilvl w:val="1"/>
          <w:numId w:val="14"/>
        </w:numPr>
        <w:spacing w:after="0"/>
        <w:rPr>
          <w:rFonts w:cstheme="minorHAnsi"/>
          <w:bCs/>
        </w:rPr>
      </w:pPr>
      <w:r>
        <w:rPr>
          <w:rFonts w:cstheme="minorHAnsi"/>
        </w:rPr>
        <w:t xml:space="preserve">If you are not currently participating in Pyramid Model but wish to go the Pyramid Model Pathway, please email us your program information at </w:t>
      </w:r>
      <w:hyperlink r:id="rId25" w:history="1">
        <w:r w:rsidRPr="0086057E">
          <w:rPr>
            <w:rStyle w:val="Hyperlink"/>
            <w:rFonts w:cstheme="minorHAnsi"/>
          </w:rPr>
          <w:t>NHGSQ@dhhs.nh.gov</w:t>
        </w:r>
      </w:hyperlink>
      <w:r>
        <w:rPr>
          <w:rFonts w:cstheme="minorHAnsi"/>
        </w:rPr>
        <w:t xml:space="preserve"> so we can connect you with our partners for coaching. </w:t>
      </w:r>
    </w:p>
    <w:p w:rsidR="002A0EAD" w:rsidRPr="009268AA" w:rsidRDefault="002A0EAD" w:rsidP="002A0EAD">
      <w:pPr>
        <w:pStyle w:val="ListParagraph"/>
        <w:spacing w:after="0"/>
        <w:ind w:left="1440"/>
        <w:rPr>
          <w:rFonts w:cstheme="minorHAnsi"/>
          <w:bCs/>
        </w:rPr>
      </w:pPr>
    </w:p>
    <w:p w:rsidR="002A0EAD" w:rsidRPr="009268AA" w:rsidRDefault="002A0EAD" w:rsidP="002A0EAD">
      <w:pPr>
        <w:pStyle w:val="ListParagraph"/>
        <w:numPr>
          <w:ilvl w:val="0"/>
          <w:numId w:val="19"/>
        </w:numPr>
        <w:spacing w:after="0"/>
        <w:rPr>
          <w:rFonts w:cstheme="minorHAnsi"/>
          <w:bCs/>
        </w:rPr>
      </w:pPr>
      <w:r w:rsidRPr="009268AA">
        <w:rPr>
          <w:rFonts w:cstheme="minorHAnsi"/>
          <w:bCs/>
        </w:rPr>
        <w:t>Where can I access the tools for the Pyramid Model?</w:t>
      </w:r>
    </w:p>
    <w:p w:rsidR="00577AB3" w:rsidRPr="00577AB3" w:rsidRDefault="002A0EAD" w:rsidP="00577AB3">
      <w:pPr>
        <w:pStyle w:val="ListParagraph"/>
        <w:numPr>
          <w:ilvl w:val="1"/>
          <w:numId w:val="19"/>
        </w:numPr>
        <w:spacing w:after="0"/>
        <w:rPr>
          <w:rStyle w:val="Hyperlink"/>
          <w:rFonts w:cstheme="minorHAnsi"/>
          <w:bCs/>
          <w:color w:val="auto"/>
          <w:u w:val="none"/>
        </w:rPr>
      </w:pPr>
      <w:r w:rsidRPr="009268AA">
        <w:rPr>
          <w:rFonts w:cstheme="minorHAnsi"/>
          <w:bCs/>
        </w:rPr>
        <w:t xml:space="preserve">The Program Coach assigned to your program will provide the Teaching Pyramid Observation Tool (TPOT) and/or the Teaching Pyramid Infant-Toddler Observation Scale (TPITOS). You can also learn more about the scales by reading the fact sheets found here: </w:t>
      </w:r>
      <w:hyperlink r:id="rId26" w:history="1">
        <w:r w:rsidRPr="009268AA">
          <w:rPr>
            <w:rStyle w:val="Hyperlink"/>
            <w:rFonts w:cstheme="minorHAnsi"/>
            <w:bCs/>
          </w:rPr>
          <w:t>https://ptan.seresc.net/blog/teaching-pyramid-observation-tool-tpot/</w:t>
        </w:r>
      </w:hyperlink>
    </w:p>
    <w:p w:rsidR="00577AB3" w:rsidRPr="00577AB3" w:rsidRDefault="00577AB3" w:rsidP="00577AB3">
      <w:pPr>
        <w:pStyle w:val="ListParagraph"/>
        <w:spacing w:after="0"/>
        <w:ind w:left="1440"/>
        <w:rPr>
          <w:rFonts w:cstheme="minorHAnsi"/>
          <w:bCs/>
        </w:rPr>
      </w:pPr>
    </w:p>
    <w:p w:rsidR="00577AB3" w:rsidRPr="00F41B60" w:rsidRDefault="00577AB3" w:rsidP="00577AB3">
      <w:pPr>
        <w:numPr>
          <w:ilvl w:val="0"/>
          <w:numId w:val="19"/>
        </w:numPr>
        <w:spacing w:before="100" w:beforeAutospacing="1" w:after="100" w:afterAutospacing="1" w:line="240" w:lineRule="auto"/>
        <w:rPr>
          <w:rFonts w:ascii="Calibri" w:eastAsia="Times New Roman" w:hAnsi="Calibri" w:cs="Calibri"/>
          <w:color w:val="000000"/>
        </w:rPr>
      </w:pPr>
      <w:r w:rsidRPr="00F41B60">
        <w:rPr>
          <w:rFonts w:ascii="Calibri" w:eastAsia="Times New Roman" w:hAnsi="Calibri" w:cs="Calibri"/>
          <w:color w:val="000000"/>
        </w:rPr>
        <w:t>Do I need to take the entire "Pyramid Model Taking Care of yourse</w:t>
      </w:r>
      <w:r w:rsidR="00415A1B" w:rsidRPr="00F41B60">
        <w:rPr>
          <w:rFonts w:ascii="Calibri" w:eastAsia="Times New Roman" w:hAnsi="Calibri" w:cs="Calibri"/>
          <w:color w:val="000000"/>
        </w:rPr>
        <w:t>lf" module series (2 hours) Or</w:t>
      </w:r>
      <w:r w:rsidRPr="00F41B60">
        <w:rPr>
          <w:rFonts w:ascii="Calibri" w:eastAsia="Times New Roman" w:hAnsi="Calibri" w:cs="Calibri"/>
          <w:color w:val="000000"/>
        </w:rPr>
        <w:t xml:space="preserve"> the first module titled, "Taking Care of Yourself"? </w:t>
      </w:r>
    </w:p>
    <w:p w:rsidR="002A0EAD" w:rsidRPr="00080AF1" w:rsidRDefault="00F65706" w:rsidP="00080AF1">
      <w:pPr>
        <w:numPr>
          <w:ilvl w:val="1"/>
          <w:numId w:val="19"/>
        </w:numPr>
        <w:spacing w:before="100" w:beforeAutospacing="1" w:after="100" w:afterAutospacing="1" w:line="240" w:lineRule="auto"/>
        <w:rPr>
          <w:rFonts w:ascii="Calibri" w:eastAsia="Times New Roman" w:hAnsi="Calibri" w:cs="Calibri"/>
          <w:color w:val="000000"/>
        </w:rPr>
      </w:pPr>
      <w:r w:rsidRPr="00F41B60">
        <w:rPr>
          <w:rFonts w:ascii="Calibri" w:eastAsia="Times New Roman" w:hAnsi="Calibri" w:cs="Calibri"/>
          <w:color w:val="000000"/>
        </w:rPr>
        <w:t>Yes, the requirement from the rubric is speaking</w:t>
      </w:r>
      <w:r>
        <w:rPr>
          <w:rFonts w:ascii="Calibri" w:eastAsia="Times New Roman" w:hAnsi="Calibri" w:cs="Calibri"/>
          <w:color w:val="000000"/>
        </w:rPr>
        <w:t xml:space="preserve"> to completing the entire training module (2 hours). </w:t>
      </w:r>
      <w:r w:rsidR="002A0EAD" w:rsidRPr="00080AF1">
        <w:rPr>
          <w:rFonts w:cstheme="minorHAnsi"/>
          <w:bCs/>
        </w:rPr>
        <w:br/>
      </w:r>
    </w:p>
    <w:p w:rsidR="002A0EAD" w:rsidRPr="009268AA" w:rsidRDefault="002A0EAD" w:rsidP="002A0EAD">
      <w:pPr>
        <w:pStyle w:val="ListParagraph"/>
        <w:numPr>
          <w:ilvl w:val="0"/>
          <w:numId w:val="19"/>
        </w:numPr>
        <w:spacing w:after="0"/>
        <w:rPr>
          <w:rFonts w:cstheme="minorHAnsi"/>
          <w:bCs/>
        </w:rPr>
      </w:pPr>
      <w:r w:rsidRPr="009268AA">
        <w:rPr>
          <w:rFonts w:cstheme="minorHAnsi"/>
          <w:bCs/>
        </w:rPr>
        <w:t>As a Family Care Provider caring for children birth to five, I have taken the Pyramid Model Framework Modules can I apply for that Learning Environment Standard?</w:t>
      </w:r>
    </w:p>
    <w:p w:rsidR="002A0EAD" w:rsidRPr="009268AA" w:rsidRDefault="002A0EAD" w:rsidP="002A0EAD">
      <w:pPr>
        <w:pStyle w:val="ListParagraph"/>
        <w:numPr>
          <w:ilvl w:val="1"/>
          <w:numId w:val="19"/>
        </w:numPr>
        <w:spacing w:after="0"/>
        <w:rPr>
          <w:rFonts w:cstheme="minorHAnsi"/>
          <w:bCs/>
        </w:rPr>
      </w:pPr>
      <w:r w:rsidRPr="009268AA">
        <w:rPr>
          <w:rFonts w:cstheme="minorHAnsi"/>
          <w:bCs/>
        </w:rPr>
        <w:t>At this time, the Pyramid Model Pathway is specific to Center Based Early Childhood Programs but stay tuned, we will be adding in this pathway for Family Child Care Providers in the near future.</w:t>
      </w:r>
      <w:r w:rsidRPr="009268AA">
        <w:rPr>
          <w:rFonts w:cstheme="minorHAnsi"/>
          <w:bCs/>
        </w:rPr>
        <w:br/>
      </w:r>
      <w:r w:rsidRPr="009268AA">
        <w:rPr>
          <w:rFonts w:cstheme="minorHAnsi"/>
          <w:bCs/>
        </w:rPr>
        <w:lastRenderedPageBreak/>
        <w:br/>
      </w:r>
    </w:p>
    <w:p w:rsidR="002A0EAD" w:rsidRPr="009268AA" w:rsidRDefault="002A0EAD" w:rsidP="002A0EAD">
      <w:pPr>
        <w:pStyle w:val="ListParagraph"/>
        <w:numPr>
          <w:ilvl w:val="0"/>
          <w:numId w:val="19"/>
        </w:numPr>
        <w:spacing w:after="0"/>
        <w:rPr>
          <w:rFonts w:cstheme="minorHAnsi"/>
          <w:color w:val="0563C1" w:themeColor="hyperlink"/>
        </w:rPr>
      </w:pPr>
      <w:r w:rsidRPr="009268AA">
        <w:rPr>
          <w:rFonts w:cstheme="minorHAnsi"/>
        </w:rPr>
        <w:t xml:space="preserve">Where can I find current Professional Development Opportunities pertaining to Pyramid Model? </w:t>
      </w:r>
    </w:p>
    <w:p w:rsidR="002A0EAD" w:rsidRPr="009268AA" w:rsidRDefault="002A0EAD" w:rsidP="002A0EAD">
      <w:pPr>
        <w:pStyle w:val="ListParagraph"/>
        <w:numPr>
          <w:ilvl w:val="1"/>
          <w:numId w:val="19"/>
        </w:numPr>
        <w:spacing w:after="0"/>
        <w:rPr>
          <w:rFonts w:cstheme="minorHAnsi"/>
          <w:color w:val="0563C1" w:themeColor="hyperlink"/>
        </w:rPr>
      </w:pPr>
      <w:r w:rsidRPr="009268AA">
        <w:rPr>
          <w:rFonts w:cstheme="minorHAnsi"/>
        </w:rPr>
        <w:t xml:space="preserve">Professional Development opportunities will be listed in NHCIS and are often in the annual training offerings from Child Care Aware of NH and/or ACROSS NH.  You can also locate Pyramid Model e-modules on </w:t>
      </w:r>
      <w:proofErr w:type="spellStart"/>
      <w:r w:rsidRPr="009268AA">
        <w:rPr>
          <w:rFonts w:cstheme="minorHAnsi"/>
        </w:rPr>
        <w:t>ProSolutions</w:t>
      </w:r>
      <w:proofErr w:type="spellEnd"/>
      <w:r w:rsidRPr="009268AA">
        <w:rPr>
          <w:rFonts w:cstheme="minorHAnsi"/>
        </w:rPr>
        <w:t xml:space="preserve">. </w:t>
      </w:r>
      <w:r w:rsidRPr="009268AA">
        <w:rPr>
          <w:rFonts w:cstheme="minorHAnsi"/>
        </w:rPr>
        <w:br/>
      </w:r>
    </w:p>
    <w:p w:rsidR="002A0EAD" w:rsidRPr="009268AA" w:rsidRDefault="002A0EAD" w:rsidP="002A0EAD">
      <w:pPr>
        <w:pStyle w:val="ListParagraph"/>
        <w:numPr>
          <w:ilvl w:val="0"/>
          <w:numId w:val="19"/>
        </w:numPr>
        <w:spacing w:after="0"/>
        <w:rPr>
          <w:rFonts w:cstheme="minorHAnsi"/>
          <w:bCs/>
        </w:rPr>
      </w:pPr>
      <w:r w:rsidRPr="009268AA">
        <w:rPr>
          <w:rFonts w:cstheme="minorHAnsi"/>
          <w:bCs/>
        </w:rPr>
        <w:t xml:space="preserve">Where can I learn more about Social Emotional Development and Pyramid Model? </w:t>
      </w:r>
    </w:p>
    <w:p w:rsidR="002A0EAD" w:rsidRPr="009268AA" w:rsidRDefault="002A0EAD" w:rsidP="002A0EAD">
      <w:pPr>
        <w:pStyle w:val="ListParagraph"/>
        <w:numPr>
          <w:ilvl w:val="1"/>
          <w:numId w:val="19"/>
        </w:numPr>
        <w:spacing w:after="0"/>
        <w:rPr>
          <w:rFonts w:cstheme="minorHAnsi"/>
          <w:bCs/>
        </w:rPr>
      </w:pPr>
      <w:r w:rsidRPr="009268AA">
        <w:rPr>
          <w:rFonts w:cstheme="minorHAnsi"/>
          <w:bCs/>
        </w:rPr>
        <w:t>To find information about how to bring the Pyramid Model Framework to your program you can visit the “</w:t>
      </w:r>
      <w:hyperlink r:id="rId27" w:history="1">
        <w:r w:rsidRPr="009268AA">
          <w:rPr>
            <w:rStyle w:val="Hyperlink"/>
            <w:rFonts w:cstheme="minorHAnsi"/>
            <w:bCs/>
          </w:rPr>
          <w:t>Social Emotional Development</w:t>
        </w:r>
      </w:hyperlink>
      <w:r w:rsidRPr="009268AA">
        <w:rPr>
          <w:rFonts w:cstheme="minorHAnsi"/>
          <w:bCs/>
        </w:rPr>
        <w:t xml:space="preserve">” page of NH Connections. </w:t>
      </w:r>
    </w:p>
    <w:p w:rsidR="002A0EAD" w:rsidRPr="009268AA" w:rsidRDefault="002A0EAD" w:rsidP="002A0EAD">
      <w:pPr>
        <w:pStyle w:val="ListParagraph"/>
        <w:spacing w:after="0"/>
        <w:rPr>
          <w:rFonts w:cstheme="minorHAnsi"/>
          <w:bCs/>
        </w:rPr>
      </w:pPr>
    </w:p>
    <w:p w:rsidR="002A0EAD" w:rsidRPr="009268AA" w:rsidRDefault="002A0EAD" w:rsidP="002A0EAD">
      <w:pPr>
        <w:pStyle w:val="ListParagraph"/>
        <w:numPr>
          <w:ilvl w:val="0"/>
          <w:numId w:val="19"/>
        </w:numPr>
        <w:spacing w:after="0"/>
        <w:rPr>
          <w:rFonts w:cstheme="minorHAnsi"/>
          <w:bCs/>
        </w:rPr>
      </w:pPr>
      <w:r w:rsidRPr="009268AA">
        <w:rPr>
          <w:rFonts w:cstheme="minorHAnsi"/>
          <w:bCs/>
        </w:rPr>
        <w:t xml:space="preserve">How can I access the Benchmarks of Quality (BOQ)? </w:t>
      </w:r>
    </w:p>
    <w:p w:rsidR="002A0EAD" w:rsidRPr="009268AA" w:rsidRDefault="002A0EAD" w:rsidP="002A0EAD">
      <w:pPr>
        <w:pStyle w:val="ListParagraph"/>
        <w:numPr>
          <w:ilvl w:val="1"/>
          <w:numId w:val="19"/>
        </w:numPr>
        <w:spacing w:after="0"/>
        <w:rPr>
          <w:rFonts w:cstheme="minorHAnsi"/>
          <w:bCs/>
        </w:rPr>
      </w:pPr>
      <w:r w:rsidRPr="009268AA">
        <w:rPr>
          <w:rFonts w:cstheme="minorHAnsi"/>
          <w:bCs/>
        </w:rPr>
        <w:t>A Program Coach will work your Leadership Team to complete the Benchmarks of Quality (</w:t>
      </w:r>
      <w:proofErr w:type="spellStart"/>
      <w:proofErr w:type="gramStart"/>
      <w:r w:rsidRPr="009268AA">
        <w:rPr>
          <w:rFonts w:cstheme="minorHAnsi"/>
          <w:bCs/>
        </w:rPr>
        <w:t>BoQ</w:t>
      </w:r>
      <w:proofErr w:type="spellEnd"/>
      <w:proofErr w:type="gramEnd"/>
      <w:r w:rsidRPr="009268AA">
        <w:rPr>
          <w:rFonts w:cstheme="minorHAnsi"/>
          <w:bCs/>
        </w:rPr>
        <w:t xml:space="preserve">). You can find the document and other helpful tools on the National Center on Pyramid Model Innovations (NCPMI) here: </w:t>
      </w:r>
      <w:hyperlink r:id="rId28" w:history="1">
        <w:r w:rsidRPr="009268AA">
          <w:rPr>
            <w:rStyle w:val="Hyperlink"/>
            <w:rFonts w:cstheme="minorHAnsi"/>
            <w:bCs/>
          </w:rPr>
          <w:t>https://challengingbehavior.cbcs.usf.edu/Implementation/data/index.html</w:t>
        </w:r>
      </w:hyperlink>
    </w:p>
    <w:p w:rsidR="002A0EAD" w:rsidRPr="009268AA" w:rsidRDefault="002A0EAD" w:rsidP="002A0EAD">
      <w:pPr>
        <w:spacing w:after="0"/>
        <w:rPr>
          <w:rFonts w:cstheme="minorHAnsi"/>
          <w:bCs/>
        </w:rPr>
      </w:pPr>
    </w:p>
    <w:p w:rsidR="002A0EAD" w:rsidRPr="009268AA" w:rsidRDefault="002A0EAD" w:rsidP="002A0EAD">
      <w:pPr>
        <w:pStyle w:val="ListParagraph"/>
        <w:rPr>
          <w:rFonts w:cstheme="minorHAnsi"/>
          <w:bCs/>
        </w:rPr>
      </w:pPr>
    </w:p>
    <w:p w:rsidR="002A0EAD" w:rsidRPr="009268AA" w:rsidRDefault="002A0EAD" w:rsidP="002A0EAD">
      <w:pPr>
        <w:pStyle w:val="ListParagraph"/>
        <w:numPr>
          <w:ilvl w:val="0"/>
          <w:numId w:val="19"/>
        </w:numPr>
        <w:spacing w:after="0"/>
        <w:rPr>
          <w:rFonts w:cstheme="minorHAnsi"/>
          <w:bCs/>
        </w:rPr>
      </w:pPr>
      <w:r w:rsidRPr="009268AA">
        <w:rPr>
          <w:rFonts w:cstheme="minorHAnsi"/>
          <w:bCs/>
        </w:rPr>
        <w:t>How can I request a TPOT or TPITOS Observation for my program?</w:t>
      </w:r>
    </w:p>
    <w:p w:rsidR="002A0EAD" w:rsidRPr="008273F3" w:rsidRDefault="002A0EAD" w:rsidP="002A0EAD">
      <w:pPr>
        <w:pStyle w:val="ListParagraph"/>
        <w:numPr>
          <w:ilvl w:val="1"/>
          <w:numId w:val="19"/>
        </w:numPr>
        <w:spacing w:after="0"/>
        <w:rPr>
          <w:rFonts w:cstheme="minorHAnsi"/>
          <w:bCs/>
        </w:rPr>
      </w:pPr>
      <w:r w:rsidRPr="009268AA">
        <w:rPr>
          <w:rFonts w:cstheme="minorHAnsi"/>
          <w:bCs/>
        </w:rPr>
        <w:t xml:space="preserve"> If your program has applied for a Step 3 using the Pyramid Model Pathway, then a TPOT and/or TPITOS tool administrator matched to your program by the BCDHSC will assess </w:t>
      </w:r>
      <w:r w:rsidRPr="008273F3">
        <w:rPr>
          <w:rFonts w:cstheme="minorHAnsi"/>
          <w:bCs/>
        </w:rPr>
        <w:t xml:space="preserve">the classrooms and report the scores.  </w:t>
      </w:r>
    </w:p>
    <w:p w:rsidR="002A0EAD" w:rsidRPr="008273F3" w:rsidRDefault="002A0EAD" w:rsidP="002A0EAD">
      <w:pPr>
        <w:pStyle w:val="ListParagraph"/>
        <w:rPr>
          <w:rFonts w:cstheme="minorHAnsi"/>
          <w:bCs/>
        </w:rPr>
      </w:pPr>
    </w:p>
    <w:p w:rsidR="002A0EAD" w:rsidRPr="008273F3" w:rsidRDefault="002A0EAD" w:rsidP="002A0EAD">
      <w:pPr>
        <w:pStyle w:val="ListParagraph"/>
        <w:numPr>
          <w:ilvl w:val="0"/>
          <w:numId w:val="19"/>
        </w:numPr>
        <w:spacing w:after="0"/>
        <w:rPr>
          <w:rFonts w:cstheme="minorHAnsi"/>
          <w:bCs/>
        </w:rPr>
      </w:pPr>
      <w:r w:rsidRPr="008273F3">
        <w:rPr>
          <w:rFonts w:cstheme="minorHAnsi"/>
          <w:bCs/>
        </w:rPr>
        <w:t xml:space="preserve">How can I apply for Practice-Based Coaching for my program? </w:t>
      </w:r>
    </w:p>
    <w:p w:rsidR="002A0EAD" w:rsidRPr="008273F3" w:rsidRDefault="002A0EAD" w:rsidP="002A0EAD">
      <w:pPr>
        <w:pStyle w:val="ListParagraph"/>
        <w:numPr>
          <w:ilvl w:val="1"/>
          <w:numId w:val="19"/>
        </w:numPr>
        <w:spacing w:after="0"/>
        <w:rPr>
          <w:rFonts w:cstheme="minorHAnsi"/>
          <w:bCs/>
        </w:rPr>
      </w:pPr>
      <w:r w:rsidRPr="008273F3">
        <w:rPr>
          <w:rFonts w:cstheme="minorHAnsi"/>
          <w:bCs/>
        </w:rPr>
        <w:t xml:space="preserve">Practice-Based Coaching is integrated into the GSQ for both Learning Environment pathways and will automatically occur at Steps 3 and 4.  Coaching may be offered to programs engaging in this work at a Step 2 as well. Please reach out via email at </w:t>
      </w:r>
      <w:hyperlink r:id="rId29" w:history="1">
        <w:r w:rsidRPr="008273F3">
          <w:rPr>
            <w:rStyle w:val="Hyperlink"/>
            <w:rFonts w:cstheme="minorHAnsi"/>
            <w:bCs/>
          </w:rPr>
          <w:t>NHGSQ@dhhs.nh.gov</w:t>
        </w:r>
      </w:hyperlink>
      <w:r w:rsidRPr="008273F3">
        <w:rPr>
          <w:rFonts w:cstheme="minorHAnsi"/>
          <w:bCs/>
        </w:rPr>
        <w:t xml:space="preserve"> if your program is interested in coach</w:t>
      </w:r>
      <w:r w:rsidR="000712F4" w:rsidRPr="008273F3">
        <w:rPr>
          <w:rFonts w:cstheme="minorHAnsi"/>
          <w:bCs/>
        </w:rPr>
        <w:t xml:space="preserve">ing but is not ready for Steps 2-4 </w:t>
      </w:r>
      <w:r w:rsidRPr="008273F3">
        <w:rPr>
          <w:rFonts w:cstheme="minorHAnsi"/>
          <w:bCs/>
        </w:rPr>
        <w:t xml:space="preserve">yet. </w:t>
      </w:r>
    </w:p>
    <w:p w:rsidR="002A0EAD" w:rsidRPr="008273F3" w:rsidRDefault="002A0EAD" w:rsidP="002A0EAD">
      <w:pPr>
        <w:pStyle w:val="ListParagraph"/>
        <w:rPr>
          <w:rFonts w:cstheme="minorHAnsi"/>
          <w:bCs/>
        </w:rPr>
      </w:pPr>
    </w:p>
    <w:p w:rsidR="002A0EAD" w:rsidRPr="008273F3" w:rsidRDefault="002A0EAD" w:rsidP="002A0EAD">
      <w:pPr>
        <w:pStyle w:val="ListParagraph"/>
        <w:numPr>
          <w:ilvl w:val="0"/>
          <w:numId w:val="19"/>
        </w:numPr>
        <w:spacing w:after="0"/>
        <w:rPr>
          <w:rFonts w:cstheme="minorHAnsi"/>
          <w:bCs/>
        </w:rPr>
      </w:pPr>
      <w:r w:rsidRPr="008273F3">
        <w:rPr>
          <w:rFonts w:cstheme="minorHAnsi"/>
          <w:bCs/>
        </w:rPr>
        <w:t xml:space="preserve">How do I submit proof of my </w:t>
      </w:r>
      <w:r w:rsidRPr="008273F3">
        <w:rPr>
          <w:rFonts w:cstheme="minorHAnsi"/>
          <w:shd w:val="clear" w:color="auto" w:fill="FAF9F8"/>
        </w:rPr>
        <w:t>l</w:t>
      </w:r>
      <w:r w:rsidRPr="008273F3">
        <w:rPr>
          <w:rFonts w:cstheme="minorHAnsi"/>
          <w:bCs/>
        </w:rPr>
        <w:t>eadership team, mission and vision statements, completed Benchmarks of Quality (</w:t>
      </w:r>
      <w:proofErr w:type="spellStart"/>
      <w:proofErr w:type="gramStart"/>
      <w:r w:rsidRPr="008273F3">
        <w:rPr>
          <w:rFonts w:cstheme="minorHAnsi"/>
          <w:bCs/>
        </w:rPr>
        <w:t>BoQ</w:t>
      </w:r>
      <w:proofErr w:type="spellEnd"/>
      <w:proofErr w:type="gramEnd"/>
      <w:r w:rsidRPr="008273F3">
        <w:rPr>
          <w:rFonts w:cstheme="minorHAnsi"/>
          <w:bCs/>
        </w:rPr>
        <w:t xml:space="preserve">) and action plan based on the </w:t>
      </w:r>
      <w:proofErr w:type="spellStart"/>
      <w:r w:rsidRPr="008273F3">
        <w:rPr>
          <w:rFonts w:cstheme="minorHAnsi"/>
          <w:bCs/>
        </w:rPr>
        <w:t>BoQ</w:t>
      </w:r>
      <w:proofErr w:type="spellEnd"/>
      <w:r w:rsidRPr="008273F3">
        <w:rPr>
          <w:rFonts w:cstheme="minorHAnsi"/>
          <w:bCs/>
        </w:rPr>
        <w:t>?</w:t>
      </w:r>
    </w:p>
    <w:p w:rsidR="002A0EAD" w:rsidRPr="008273F3" w:rsidRDefault="002A0EAD" w:rsidP="002A0EAD">
      <w:pPr>
        <w:pStyle w:val="ListParagraph"/>
        <w:numPr>
          <w:ilvl w:val="1"/>
          <w:numId w:val="19"/>
        </w:numPr>
        <w:spacing w:after="0"/>
        <w:rPr>
          <w:rFonts w:cstheme="minorHAnsi"/>
          <w:bCs/>
        </w:rPr>
      </w:pPr>
      <w:r w:rsidRPr="008273F3">
        <w:rPr>
          <w:rFonts w:cstheme="minorHAnsi"/>
          <w:bCs/>
        </w:rPr>
        <w:t xml:space="preserve"> Your Program Coach will assist with reporting this work back to the BCDHSC.</w:t>
      </w:r>
    </w:p>
    <w:p w:rsidR="00080AF1" w:rsidRPr="008273F3" w:rsidRDefault="00080AF1" w:rsidP="00080AF1">
      <w:pPr>
        <w:pStyle w:val="ListParagraph"/>
        <w:numPr>
          <w:ilvl w:val="1"/>
          <w:numId w:val="19"/>
        </w:numPr>
        <w:spacing w:after="0"/>
        <w:rPr>
          <w:rFonts w:cstheme="minorHAnsi"/>
          <w:bCs/>
        </w:rPr>
      </w:pPr>
      <w:r w:rsidRPr="008273F3">
        <w:rPr>
          <w:rFonts w:cstheme="minorHAnsi"/>
        </w:rPr>
        <w:t xml:space="preserve">If you are not currently participating in Pyramid Model but wish to go the Pyramid Model Pathway, please email us your program information at </w:t>
      </w:r>
      <w:hyperlink r:id="rId30" w:history="1">
        <w:r w:rsidRPr="008273F3">
          <w:rPr>
            <w:rStyle w:val="Hyperlink"/>
            <w:rFonts w:cstheme="minorHAnsi"/>
          </w:rPr>
          <w:t>NHGSQ@dhhs.nh.gov</w:t>
        </w:r>
      </w:hyperlink>
      <w:r w:rsidRPr="008273F3">
        <w:rPr>
          <w:rFonts w:cstheme="minorHAnsi"/>
        </w:rPr>
        <w:t xml:space="preserve"> so we can connect you with our partners for coaching. </w:t>
      </w:r>
    </w:p>
    <w:p w:rsidR="00F81BA0" w:rsidRPr="008273F3" w:rsidRDefault="00F81BA0" w:rsidP="00F81BA0">
      <w:pPr>
        <w:pStyle w:val="ListParagraph"/>
        <w:spacing w:after="0"/>
        <w:ind w:left="1440"/>
        <w:rPr>
          <w:rFonts w:cstheme="minorHAnsi"/>
          <w:bCs/>
        </w:rPr>
      </w:pPr>
    </w:p>
    <w:p w:rsidR="00F81BA0" w:rsidRPr="008273F3" w:rsidRDefault="004F6EC6" w:rsidP="00F81BA0">
      <w:pPr>
        <w:pStyle w:val="ListParagraph"/>
        <w:numPr>
          <w:ilvl w:val="0"/>
          <w:numId w:val="19"/>
        </w:numPr>
        <w:spacing w:after="0"/>
        <w:rPr>
          <w:rFonts w:cstheme="minorHAnsi"/>
          <w:bCs/>
        </w:rPr>
      </w:pPr>
      <w:r w:rsidRPr="008273F3">
        <w:rPr>
          <w:rFonts w:cstheme="minorHAnsi"/>
        </w:rPr>
        <w:t>Do I need to do an over</w:t>
      </w:r>
      <w:r w:rsidR="00F81BA0" w:rsidRPr="008273F3">
        <w:rPr>
          <w:rFonts w:cstheme="minorHAnsi"/>
        </w:rPr>
        <w:t>view of Pyramid Model before applying</w:t>
      </w:r>
      <w:r w:rsidRPr="008273F3">
        <w:rPr>
          <w:rFonts w:cstheme="minorHAnsi"/>
        </w:rPr>
        <w:t xml:space="preserve"> for Step 1 Pyramid Model Pathway</w:t>
      </w:r>
      <w:r w:rsidR="00F81BA0" w:rsidRPr="008273F3">
        <w:rPr>
          <w:rFonts w:cstheme="minorHAnsi"/>
        </w:rPr>
        <w:t xml:space="preserve">? </w:t>
      </w:r>
    </w:p>
    <w:p w:rsidR="00F81BA0" w:rsidRPr="00F81BA0" w:rsidRDefault="00F81BA0" w:rsidP="00F81BA0">
      <w:pPr>
        <w:pStyle w:val="ListParagraph"/>
        <w:numPr>
          <w:ilvl w:val="1"/>
          <w:numId w:val="19"/>
        </w:numPr>
        <w:spacing w:after="0"/>
        <w:rPr>
          <w:rFonts w:cstheme="minorHAnsi"/>
          <w:bCs/>
        </w:rPr>
      </w:pPr>
      <w:r>
        <w:rPr>
          <w:rFonts w:cstheme="minorHAnsi"/>
        </w:rPr>
        <w:t xml:space="preserve">If you have never been a Pyramid Model Implementation Site </w:t>
      </w:r>
      <w:r w:rsidR="004F6EC6">
        <w:rPr>
          <w:rFonts w:cstheme="minorHAnsi"/>
        </w:rPr>
        <w:t xml:space="preserve">and </w:t>
      </w:r>
      <w:r>
        <w:rPr>
          <w:rFonts w:cstheme="minorHAnsi"/>
        </w:rPr>
        <w:t xml:space="preserve">have not completed the Progressive with CCAoNH, an Administrator and all Lead Teachers must complete the one hour training on </w:t>
      </w:r>
      <w:proofErr w:type="spellStart"/>
      <w:r>
        <w:rPr>
          <w:rFonts w:cstheme="minorHAnsi"/>
        </w:rPr>
        <w:t>ProSolutions</w:t>
      </w:r>
      <w:proofErr w:type="spellEnd"/>
      <w:r>
        <w:rPr>
          <w:rFonts w:cstheme="minorHAnsi"/>
        </w:rPr>
        <w:t xml:space="preserve">: </w:t>
      </w:r>
      <w:r w:rsidRPr="00F81BA0">
        <w:rPr>
          <w:rFonts w:cstheme="minorHAnsi"/>
          <w:bCs/>
          <w:color w:val="000000"/>
          <w:szCs w:val="24"/>
        </w:rPr>
        <w:t>Building Positive Social Emotional Skills for All Children: Introducing the Pyramid Model Framework</w:t>
      </w:r>
      <w:r w:rsidR="004F6EC6">
        <w:rPr>
          <w:rFonts w:cstheme="minorHAnsi"/>
          <w:bCs/>
          <w:color w:val="000000"/>
          <w:szCs w:val="24"/>
        </w:rPr>
        <w:t xml:space="preserve">. </w:t>
      </w:r>
      <w:r w:rsidR="004F6EC6" w:rsidRPr="004F6EC6">
        <w:rPr>
          <w:rFonts w:cstheme="minorHAnsi"/>
          <w:b/>
          <w:bCs/>
          <w:color w:val="000000"/>
          <w:szCs w:val="24"/>
        </w:rPr>
        <w:t>Note:</w:t>
      </w:r>
      <w:r w:rsidR="004F6EC6">
        <w:rPr>
          <w:rFonts w:cstheme="minorHAnsi"/>
          <w:bCs/>
          <w:color w:val="000000"/>
          <w:szCs w:val="24"/>
        </w:rPr>
        <w:t xml:space="preserve"> This is in addition to the required trainings listed in the GSQ Guide.</w:t>
      </w:r>
    </w:p>
    <w:p w:rsidR="00F81BA0" w:rsidRPr="00F81BA0" w:rsidRDefault="0004311B" w:rsidP="00F81BA0">
      <w:pPr>
        <w:pStyle w:val="ListParagraph"/>
        <w:numPr>
          <w:ilvl w:val="1"/>
          <w:numId w:val="19"/>
        </w:numPr>
        <w:spacing w:after="0"/>
        <w:rPr>
          <w:rFonts w:cstheme="minorHAnsi"/>
          <w:bCs/>
        </w:rPr>
      </w:pPr>
      <w:hyperlink r:id="rId31" w:history="1">
        <w:r w:rsidR="00F81BA0" w:rsidRPr="006E2C7B">
          <w:rPr>
            <w:rStyle w:val="Hyperlink"/>
            <w:rFonts w:cstheme="minorHAnsi"/>
            <w:bCs/>
          </w:rPr>
          <w:t>https://www.prosolutionstraining.com/store/product/?tProductVersion_id=2111</w:t>
        </w:r>
      </w:hyperlink>
      <w:r w:rsidR="00F81BA0">
        <w:rPr>
          <w:rFonts w:cstheme="minorHAnsi"/>
          <w:bCs/>
        </w:rPr>
        <w:t xml:space="preserve"> </w:t>
      </w:r>
    </w:p>
    <w:p w:rsidR="00B97C92" w:rsidRPr="009268AA" w:rsidRDefault="00B97C92" w:rsidP="00B97C92">
      <w:pPr>
        <w:pStyle w:val="ListParagraph"/>
        <w:spacing w:after="0"/>
        <w:ind w:left="1440"/>
        <w:rPr>
          <w:rFonts w:cstheme="minorHAnsi"/>
          <w:bCs/>
        </w:rPr>
      </w:pPr>
    </w:p>
    <w:p w:rsidR="00B97C92" w:rsidRPr="009268AA" w:rsidRDefault="00B97C92" w:rsidP="00B97C92">
      <w:pPr>
        <w:pStyle w:val="ListParagraph"/>
        <w:numPr>
          <w:ilvl w:val="0"/>
          <w:numId w:val="19"/>
        </w:numPr>
        <w:spacing w:line="254" w:lineRule="auto"/>
        <w:rPr>
          <w:rFonts w:cstheme="minorHAnsi"/>
          <w:color w:val="000000"/>
        </w:rPr>
      </w:pPr>
      <w:r w:rsidRPr="009268AA">
        <w:rPr>
          <w:rFonts w:cstheme="minorHAnsi"/>
          <w:color w:val="000000"/>
        </w:rPr>
        <w:t xml:space="preserve">Our program has been practicing Pyramid Model for a long time, and their pieces of training happened before </w:t>
      </w:r>
      <w:proofErr w:type="spellStart"/>
      <w:r w:rsidRPr="009268AA">
        <w:rPr>
          <w:rFonts w:cstheme="minorHAnsi"/>
          <w:color w:val="000000"/>
        </w:rPr>
        <w:t>ProSolutions</w:t>
      </w:r>
      <w:proofErr w:type="spellEnd"/>
      <w:r w:rsidRPr="009268AA">
        <w:rPr>
          <w:rFonts w:cstheme="minorHAnsi"/>
          <w:color w:val="000000"/>
        </w:rPr>
        <w:t>. Do they need to present every certificate or can a director/coach make a master list? </w:t>
      </w:r>
    </w:p>
    <w:p w:rsidR="00B97C92" w:rsidRPr="009268AA" w:rsidRDefault="00131838" w:rsidP="00131838">
      <w:pPr>
        <w:pStyle w:val="ListParagraph"/>
        <w:numPr>
          <w:ilvl w:val="1"/>
          <w:numId w:val="19"/>
        </w:numPr>
        <w:spacing w:line="254" w:lineRule="auto"/>
        <w:rPr>
          <w:rFonts w:cstheme="minorHAnsi"/>
          <w:color w:val="000000"/>
        </w:rPr>
      </w:pPr>
      <w:r w:rsidRPr="009268AA">
        <w:rPr>
          <w:rFonts w:cstheme="minorHAnsi"/>
          <w:color w:val="000000"/>
        </w:rPr>
        <w:t xml:space="preserve">Trainings must be from the last three years in order to be counted towards the GSQ application. </w:t>
      </w:r>
    </w:p>
    <w:p w:rsidR="00131838" w:rsidRPr="009268AA" w:rsidRDefault="00131838" w:rsidP="00131838">
      <w:pPr>
        <w:pStyle w:val="ListParagraph"/>
        <w:spacing w:line="254" w:lineRule="auto"/>
        <w:ind w:left="1440"/>
        <w:rPr>
          <w:rFonts w:cstheme="minorHAnsi"/>
          <w:color w:val="000000"/>
        </w:rPr>
      </w:pPr>
    </w:p>
    <w:p w:rsidR="00B97C92" w:rsidRPr="009268AA" w:rsidRDefault="00B97C92" w:rsidP="00B97C92">
      <w:pPr>
        <w:pStyle w:val="ListParagraph"/>
        <w:numPr>
          <w:ilvl w:val="0"/>
          <w:numId w:val="19"/>
        </w:numPr>
        <w:spacing w:line="254" w:lineRule="auto"/>
        <w:rPr>
          <w:rFonts w:cstheme="minorHAnsi"/>
          <w:color w:val="000000"/>
        </w:rPr>
      </w:pPr>
      <w:r w:rsidRPr="009268AA">
        <w:rPr>
          <w:rFonts w:cstheme="minorHAnsi"/>
          <w:color w:val="000000"/>
        </w:rPr>
        <w:t xml:space="preserve">If we’ve done TPOTs/TPITOS with </w:t>
      </w:r>
      <w:proofErr w:type="spellStart"/>
      <w:r w:rsidRPr="009268AA">
        <w:rPr>
          <w:rFonts w:cstheme="minorHAnsi"/>
          <w:color w:val="000000"/>
        </w:rPr>
        <w:t>iSocial</w:t>
      </w:r>
      <w:proofErr w:type="spellEnd"/>
      <w:r w:rsidRPr="009268AA">
        <w:rPr>
          <w:rFonts w:cstheme="minorHAnsi"/>
          <w:color w:val="000000"/>
        </w:rPr>
        <w:t xml:space="preserve"> already, will we have to do them again, or what documentation would be needed where these are confidential documents?  </w:t>
      </w:r>
    </w:p>
    <w:p w:rsidR="003E3396" w:rsidRPr="00747428" w:rsidRDefault="00E87AD9" w:rsidP="000B3C1A">
      <w:pPr>
        <w:pStyle w:val="ListParagraph"/>
        <w:numPr>
          <w:ilvl w:val="1"/>
          <w:numId w:val="19"/>
        </w:numPr>
        <w:spacing w:line="254" w:lineRule="auto"/>
        <w:rPr>
          <w:rFonts w:cstheme="minorHAnsi"/>
        </w:rPr>
      </w:pPr>
      <w:r w:rsidRPr="009268AA">
        <w:rPr>
          <w:rFonts w:cstheme="minorHAnsi"/>
          <w:color w:val="000000"/>
        </w:rPr>
        <w:t xml:space="preserve">Observations must be current with GSQ application (within 30 days of application date). </w:t>
      </w:r>
      <w:r w:rsidR="00563884" w:rsidRPr="009268AA">
        <w:rPr>
          <w:rFonts w:cstheme="minorHAnsi"/>
          <w:color w:val="000000"/>
        </w:rPr>
        <w:t xml:space="preserve">If an observation has already been done through </w:t>
      </w:r>
      <w:proofErr w:type="spellStart"/>
      <w:r w:rsidR="00563884" w:rsidRPr="009268AA">
        <w:rPr>
          <w:rFonts w:cstheme="minorHAnsi"/>
          <w:color w:val="000000"/>
        </w:rPr>
        <w:t>iSocial</w:t>
      </w:r>
      <w:proofErr w:type="spellEnd"/>
      <w:r w:rsidR="00563884" w:rsidRPr="009268AA">
        <w:rPr>
          <w:rFonts w:cstheme="minorHAnsi"/>
          <w:color w:val="000000"/>
        </w:rPr>
        <w:t xml:space="preserve"> within the last 30 days, the scores will still need to be uploaded in NHCIS. </w:t>
      </w:r>
    </w:p>
    <w:p w:rsidR="00747428" w:rsidRPr="009268AA" w:rsidRDefault="00747428" w:rsidP="00747428">
      <w:pPr>
        <w:pStyle w:val="ListParagraph"/>
        <w:spacing w:line="254" w:lineRule="auto"/>
        <w:ind w:left="1440"/>
        <w:rPr>
          <w:rFonts w:cstheme="minorHAnsi"/>
        </w:rPr>
      </w:pPr>
    </w:p>
    <w:p w:rsidR="00FF3ADC" w:rsidRPr="009268AA" w:rsidRDefault="00503650" w:rsidP="007C6178">
      <w:pPr>
        <w:rPr>
          <w:rFonts w:cstheme="minorHAnsi"/>
          <w:b/>
          <w:u w:val="single"/>
        </w:rPr>
      </w:pPr>
      <w:r w:rsidRPr="009268AA">
        <w:rPr>
          <w:rFonts w:cstheme="minorHAnsi"/>
          <w:b/>
          <w:u w:val="single"/>
        </w:rPr>
        <w:t xml:space="preserve">GSQ Quality </w:t>
      </w:r>
      <w:r w:rsidR="00FF3ADC" w:rsidRPr="009268AA">
        <w:rPr>
          <w:rFonts w:cstheme="minorHAnsi"/>
          <w:b/>
          <w:u w:val="single"/>
        </w:rPr>
        <w:t>Steps 3 and 4</w:t>
      </w:r>
    </w:p>
    <w:p w:rsidR="00374C77" w:rsidRPr="009268AA" w:rsidRDefault="005D04F7" w:rsidP="00D62BDB">
      <w:pPr>
        <w:pStyle w:val="ListParagraph"/>
        <w:numPr>
          <w:ilvl w:val="0"/>
          <w:numId w:val="16"/>
        </w:numPr>
        <w:spacing w:line="254" w:lineRule="auto"/>
        <w:rPr>
          <w:rFonts w:cstheme="minorHAnsi"/>
          <w:bCs/>
          <w:color w:val="000000"/>
        </w:rPr>
      </w:pPr>
      <w:r w:rsidRPr="009268AA">
        <w:rPr>
          <w:rFonts w:cstheme="minorHAnsi"/>
          <w:bCs/>
          <w:color w:val="000000"/>
        </w:rPr>
        <w:t xml:space="preserve">I want to apply for a </w:t>
      </w:r>
      <w:r w:rsidR="004304F6" w:rsidRPr="009268AA">
        <w:rPr>
          <w:rFonts w:cstheme="minorHAnsi"/>
          <w:bCs/>
          <w:color w:val="000000"/>
        </w:rPr>
        <w:t>Step</w:t>
      </w:r>
      <w:r w:rsidRPr="009268AA">
        <w:rPr>
          <w:rFonts w:cstheme="minorHAnsi"/>
          <w:bCs/>
          <w:color w:val="000000"/>
        </w:rPr>
        <w:t xml:space="preserve"> 3. How many classrooms will be observed for assessment and which ones</w:t>
      </w:r>
      <w:r w:rsidR="00374C77" w:rsidRPr="009268AA">
        <w:rPr>
          <w:rFonts w:cstheme="minorHAnsi"/>
          <w:bCs/>
          <w:color w:val="000000"/>
        </w:rPr>
        <w:t>?</w:t>
      </w:r>
    </w:p>
    <w:p w:rsidR="00A8356C" w:rsidRPr="009268AA" w:rsidRDefault="005D04F7" w:rsidP="00AC7C92">
      <w:pPr>
        <w:pStyle w:val="ListParagraph"/>
        <w:numPr>
          <w:ilvl w:val="0"/>
          <w:numId w:val="23"/>
        </w:numPr>
        <w:spacing w:line="254" w:lineRule="auto"/>
        <w:rPr>
          <w:rFonts w:cstheme="minorHAnsi"/>
          <w:bCs/>
          <w:color w:val="000000"/>
        </w:rPr>
      </w:pPr>
      <w:r w:rsidRPr="009268AA">
        <w:rPr>
          <w:rFonts w:cstheme="minorHAnsi"/>
          <w:bCs/>
          <w:color w:val="000000"/>
        </w:rPr>
        <w:t xml:space="preserve">When an assessor comes to your program, half of your classrooms will be observed, covering the range of ages you serve.  For example, if you have one infant, one toddler, one preschool, and one pre-k room, </w:t>
      </w:r>
      <w:r w:rsidRPr="009268AA">
        <w:rPr>
          <w:rFonts w:cstheme="minorHAnsi"/>
          <w:bCs/>
          <w:i/>
          <w:color w:val="000000"/>
        </w:rPr>
        <w:t>either</w:t>
      </w:r>
      <w:r w:rsidRPr="009268AA">
        <w:rPr>
          <w:rFonts w:cstheme="minorHAnsi"/>
          <w:bCs/>
          <w:color w:val="000000"/>
        </w:rPr>
        <w:t xml:space="preserve"> the infant or toddler room will be observed and </w:t>
      </w:r>
      <w:r w:rsidRPr="009268AA">
        <w:rPr>
          <w:rFonts w:cstheme="minorHAnsi"/>
          <w:bCs/>
          <w:i/>
          <w:color w:val="000000"/>
        </w:rPr>
        <w:t>either</w:t>
      </w:r>
      <w:r w:rsidRPr="009268AA">
        <w:rPr>
          <w:rFonts w:cstheme="minorHAnsi"/>
          <w:bCs/>
          <w:color w:val="000000"/>
        </w:rPr>
        <w:t xml:space="preserve"> the preschool or pre-k room will be observed.  If you have one infant, one toddler, and six preschool rooms, the assessor</w:t>
      </w:r>
      <w:r w:rsidR="00A8356C" w:rsidRPr="009268AA">
        <w:rPr>
          <w:rFonts w:cstheme="minorHAnsi"/>
          <w:bCs/>
          <w:color w:val="000000"/>
        </w:rPr>
        <w:t xml:space="preserve"> will observe the infant and toddler spaces </w:t>
      </w:r>
      <w:r w:rsidR="00D31CF5" w:rsidRPr="009268AA">
        <w:rPr>
          <w:rFonts w:cstheme="minorHAnsi"/>
          <w:bCs/>
          <w:color w:val="000000"/>
        </w:rPr>
        <w:t>and two of the preschool rooms.</w:t>
      </w:r>
    </w:p>
    <w:p w:rsidR="00FF3ADC" w:rsidRPr="009268AA" w:rsidRDefault="00FF3ADC" w:rsidP="00FF3ADC">
      <w:pPr>
        <w:spacing w:line="254" w:lineRule="auto"/>
        <w:rPr>
          <w:rFonts w:cstheme="minorHAnsi"/>
          <w:b/>
          <w:bCs/>
          <w:color w:val="000000"/>
          <w:u w:val="single"/>
        </w:rPr>
      </w:pPr>
      <w:r w:rsidRPr="009268AA">
        <w:rPr>
          <w:rFonts w:cstheme="minorHAnsi"/>
          <w:b/>
          <w:bCs/>
          <w:color w:val="000000"/>
          <w:u w:val="single"/>
        </w:rPr>
        <w:t>Accredited Programs</w:t>
      </w:r>
    </w:p>
    <w:p w:rsidR="00472A6F" w:rsidRPr="009268AA" w:rsidRDefault="00472A6F" w:rsidP="00D62BDB">
      <w:pPr>
        <w:pStyle w:val="ListParagraph"/>
        <w:numPr>
          <w:ilvl w:val="0"/>
          <w:numId w:val="17"/>
        </w:numPr>
        <w:spacing w:line="254" w:lineRule="auto"/>
        <w:rPr>
          <w:rFonts w:cstheme="minorHAnsi"/>
          <w:color w:val="000000"/>
        </w:rPr>
      </w:pPr>
      <w:r w:rsidRPr="009268AA">
        <w:rPr>
          <w:rFonts w:cstheme="minorHAnsi"/>
          <w:color w:val="000000"/>
        </w:rPr>
        <w:t>My program’s NAEYC Accreditation is expired or was revoked.  Can I be awarded a Step 3?</w:t>
      </w:r>
    </w:p>
    <w:p w:rsidR="00472A6F" w:rsidRPr="009268AA" w:rsidRDefault="00472A6F" w:rsidP="00D62BDB">
      <w:pPr>
        <w:pStyle w:val="ListParagraph"/>
        <w:numPr>
          <w:ilvl w:val="1"/>
          <w:numId w:val="17"/>
        </w:numPr>
        <w:spacing w:line="254" w:lineRule="auto"/>
        <w:rPr>
          <w:rFonts w:cstheme="minorHAnsi"/>
          <w:color w:val="000000"/>
        </w:rPr>
      </w:pPr>
      <w:r w:rsidRPr="009268AA">
        <w:rPr>
          <w:rFonts w:cstheme="minorHAnsi"/>
          <w:color w:val="000000"/>
        </w:rPr>
        <w:t>Programs must hold a current NAEYC Accreditation in order to apply and be awarded a Step 3.  If your accreditation is not current, you may apply in the system by choosing one of the identified pathways and meeting the criteria for both standards in your chosen Step.</w:t>
      </w:r>
    </w:p>
    <w:p w:rsidR="00E84743" w:rsidRPr="009268AA" w:rsidRDefault="00E84743" w:rsidP="00E84743">
      <w:pPr>
        <w:pStyle w:val="ListParagraph"/>
        <w:spacing w:line="254" w:lineRule="auto"/>
        <w:ind w:left="990"/>
        <w:rPr>
          <w:rFonts w:cstheme="minorHAnsi"/>
          <w:color w:val="000000"/>
        </w:rPr>
      </w:pPr>
    </w:p>
    <w:p w:rsidR="00472A6F" w:rsidRPr="009268AA" w:rsidRDefault="00472A6F" w:rsidP="00D62BDB">
      <w:pPr>
        <w:pStyle w:val="ListParagraph"/>
        <w:numPr>
          <w:ilvl w:val="0"/>
          <w:numId w:val="17"/>
        </w:numPr>
        <w:spacing w:line="254" w:lineRule="auto"/>
        <w:rPr>
          <w:rFonts w:cstheme="minorHAnsi"/>
          <w:color w:val="000000"/>
        </w:rPr>
      </w:pPr>
      <w:r w:rsidRPr="009268AA">
        <w:rPr>
          <w:rFonts w:cstheme="minorHAnsi"/>
          <w:bCs/>
          <w:color w:val="000000"/>
        </w:rPr>
        <w:t>What if my accreditation is expiring soon? What should I do? </w:t>
      </w:r>
    </w:p>
    <w:p w:rsidR="00472A6F" w:rsidRPr="009268AA" w:rsidRDefault="00472A6F" w:rsidP="00D62BDB">
      <w:pPr>
        <w:pStyle w:val="ListParagraph"/>
        <w:numPr>
          <w:ilvl w:val="1"/>
          <w:numId w:val="17"/>
        </w:numPr>
        <w:spacing w:line="254" w:lineRule="auto"/>
        <w:rPr>
          <w:rFonts w:cstheme="minorHAnsi"/>
          <w:color w:val="000000"/>
        </w:rPr>
      </w:pPr>
      <w:r w:rsidRPr="009268AA">
        <w:rPr>
          <w:rFonts w:cstheme="minorHAnsi"/>
          <w:bCs/>
          <w:color w:val="000000"/>
        </w:rPr>
        <w:t xml:space="preserve">If your program intends to renew before your expiration date: Continue with your renewal process. Apply for intended GSQ Step and keep The Bureau of Child Development and Head Start Collaboration informed of your pending accreditation visit. (This is a case by case basis, especially due to a Pandemic). If there is a delay in your scheduled visit, please notify The Bureau of Child Development of Head Start Collaboration and we will work with you to achieve the Step for which you currently qualify. </w:t>
      </w:r>
    </w:p>
    <w:p w:rsidR="00472A6F" w:rsidRPr="009268AA" w:rsidRDefault="00472A6F" w:rsidP="00D62BDB">
      <w:pPr>
        <w:pStyle w:val="ListParagraph"/>
        <w:numPr>
          <w:ilvl w:val="1"/>
          <w:numId w:val="17"/>
        </w:numPr>
        <w:spacing w:line="254" w:lineRule="auto"/>
        <w:rPr>
          <w:rFonts w:cstheme="minorHAnsi"/>
          <w:color w:val="000000"/>
        </w:rPr>
      </w:pPr>
      <w:r w:rsidRPr="009268AA">
        <w:rPr>
          <w:rFonts w:cstheme="minorHAnsi"/>
          <w:bCs/>
          <w:color w:val="000000"/>
        </w:rPr>
        <w:t xml:space="preserve">If your program does not intend to renew accreditation: Apply for the Step that best fits your program structure. Please see the rubrics in the </w:t>
      </w:r>
      <w:hyperlink r:id="rId32" w:history="1">
        <w:r w:rsidRPr="009268AA">
          <w:rPr>
            <w:rStyle w:val="Hyperlink"/>
            <w:rFonts w:cstheme="minorHAnsi"/>
            <w:bCs/>
          </w:rPr>
          <w:t>GSQ publication</w:t>
        </w:r>
      </w:hyperlink>
      <w:r w:rsidRPr="009268AA">
        <w:rPr>
          <w:rFonts w:cstheme="minorHAnsi"/>
          <w:bCs/>
          <w:color w:val="000000"/>
        </w:rPr>
        <w:t xml:space="preserve"> p. 12-26. </w:t>
      </w:r>
    </w:p>
    <w:p w:rsidR="00E84743" w:rsidRPr="009268AA" w:rsidRDefault="00E84743" w:rsidP="00E84743">
      <w:pPr>
        <w:pStyle w:val="ListParagraph"/>
        <w:spacing w:line="254" w:lineRule="auto"/>
        <w:ind w:left="990"/>
        <w:rPr>
          <w:rFonts w:cstheme="minorHAnsi"/>
          <w:color w:val="000000"/>
        </w:rPr>
      </w:pPr>
    </w:p>
    <w:p w:rsidR="00F45D87" w:rsidRPr="009268AA" w:rsidRDefault="00FA17D9" w:rsidP="00D62BDB">
      <w:pPr>
        <w:pStyle w:val="ListParagraph"/>
        <w:numPr>
          <w:ilvl w:val="0"/>
          <w:numId w:val="17"/>
        </w:numPr>
        <w:spacing w:line="254" w:lineRule="auto"/>
        <w:rPr>
          <w:rFonts w:cstheme="minorHAnsi"/>
          <w:color w:val="000000"/>
        </w:rPr>
      </w:pPr>
      <w:r w:rsidRPr="009268AA">
        <w:rPr>
          <w:rFonts w:cstheme="minorHAnsi"/>
          <w:bCs/>
          <w:color w:val="000000"/>
        </w:rPr>
        <w:t xml:space="preserve">My program is provisionally accredited.  Can I be awarded a </w:t>
      </w:r>
      <w:r w:rsidR="004304F6" w:rsidRPr="009268AA">
        <w:rPr>
          <w:rFonts w:cstheme="minorHAnsi"/>
          <w:bCs/>
          <w:color w:val="000000"/>
        </w:rPr>
        <w:t>Step</w:t>
      </w:r>
      <w:r w:rsidRPr="009268AA">
        <w:rPr>
          <w:rFonts w:cstheme="minorHAnsi"/>
          <w:bCs/>
          <w:color w:val="000000"/>
        </w:rPr>
        <w:t xml:space="preserve"> 3?</w:t>
      </w:r>
    </w:p>
    <w:p w:rsidR="00F45D87" w:rsidRPr="009268AA" w:rsidRDefault="00F45D87" w:rsidP="00D62BDB">
      <w:pPr>
        <w:pStyle w:val="ListParagraph"/>
        <w:numPr>
          <w:ilvl w:val="1"/>
          <w:numId w:val="17"/>
        </w:numPr>
        <w:spacing w:line="254" w:lineRule="auto"/>
        <w:rPr>
          <w:rFonts w:cstheme="minorHAnsi"/>
          <w:color w:val="000000"/>
        </w:rPr>
      </w:pPr>
      <w:r w:rsidRPr="009268AA">
        <w:rPr>
          <w:rFonts w:eastAsia="Times New Roman" w:cstheme="minorHAnsi"/>
        </w:rPr>
        <w:lastRenderedPageBreak/>
        <w:t xml:space="preserve">NAEYC Accredited and Provisionally Accredited Programs can apply to be awarded a Step 3. Programs must keep the Bureau informed of their Accreditation status, including expiration dates, renewal intentions, </w:t>
      </w:r>
      <w:r w:rsidR="00472A6F" w:rsidRPr="009268AA">
        <w:rPr>
          <w:rFonts w:eastAsia="Times New Roman" w:cstheme="minorHAnsi"/>
        </w:rPr>
        <w:t xml:space="preserve">assessor visitation windows, etc. </w:t>
      </w:r>
    </w:p>
    <w:p w:rsidR="00E84743" w:rsidRPr="009268AA" w:rsidRDefault="00E84743" w:rsidP="00E84743">
      <w:pPr>
        <w:pStyle w:val="ListParagraph"/>
        <w:spacing w:line="254" w:lineRule="auto"/>
        <w:ind w:left="990"/>
        <w:rPr>
          <w:rFonts w:cstheme="minorHAnsi"/>
          <w:color w:val="000000"/>
        </w:rPr>
      </w:pPr>
    </w:p>
    <w:p w:rsidR="00EE4EFA" w:rsidRPr="009268AA" w:rsidRDefault="00F44EC1" w:rsidP="00D62BDB">
      <w:pPr>
        <w:pStyle w:val="ListParagraph"/>
        <w:numPr>
          <w:ilvl w:val="0"/>
          <w:numId w:val="17"/>
        </w:numPr>
        <w:rPr>
          <w:rFonts w:cstheme="minorHAnsi"/>
        </w:rPr>
      </w:pPr>
      <w:r w:rsidRPr="009268AA">
        <w:rPr>
          <w:rFonts w:cstheme="minorHAnsi"/>
        </w:rPr>
        <w:t>What is considered approved documentation for NAEYC Learning Environment Standards (</w:t>
      </w:r>
      <w:r w:rsidR="004304F6" w:rsidRPr="009268AA">
        <w:rPr>
          <w:rFonts w:cstheme="minorHAnsi"/>
        </w:rPr>
        <w:t>Step</w:t>
      </w:r>
      <w:r w:rsidRPr="009268AA">
        <w:rPr>
          <w:rFonts w:cstheme="minorHAnsi"/>
        </w:rPr>
        <w:t xml:space="preserve"> 3)</w:t>
      </w:r>
    </w:p>
    <w:p w:rsidR="00EE4EFA" w:rsidRPr="00F41B60" w:rsidRDefault="00EE4EFA" w:rsidP="00D62BDB">
      <w:pPr>
        <w:pStyle w:val="ListParagraph"/>
        <w:numPr>
          <w:ilvl w:val="1"/>
          <w:numId w:val="17"/>
        </w:numPr>
        <w:rPr>
          <w:rFonts w:cstheme="minorHAnsi"/>
        </w:rPr>
      </w:pPr>
      <w:r w:rsidRPr="009268AA">
        <w:rPr>
          <w:rFonts w:cstheme="minorHAnsi"/>
        </w:rPr>
        <w:t xml:space="preserve">Acceptable documentation includes NAEYC Accreditation Decision Report, NAEYC </w:t>
      </w:r>
      <w:r w:rsidRPr="00F41B60">
        <w:rPr>
          <w:rFonts w:cstheme="minorHAnsi"/>
        </w:rPr>
        <w:t xml:space="preserve">Renewal Accreditation Report, or Accreditation Evaluation Summary. </w:t>
      </w:r>
    </w:p>
    <w:p w:rsidR="00EE4EFA" w:rsidRPr="00F41B60" w:rsidRDefault="00EE4EFA" w:rsidP="00D62BDB">
      <w:pPr>
        <w:pStyle w:val="ListParagraph"/>
        <w:numPr>
          <w:ilvl w:val="1"/>
          <w:numId w:val="17"/>
        </w:numPr>
        <w:rPr>
          <w:rFonts w:cstheme="minorHAnsi"/>
        </w:rPr>
      </w:pPr>
      <w:r w:rsidRPr="00F41B60">
        <w:rPr>
          <w:rFonts w:cstheme="minorHAnsi"/>
        </w:rPr>
        <w:t xml:space="preserve">For staff qualifications, a NAEYC certificate will suffice. </w:t>
      </w:r>
    </w:p>
    <w:p w:rsidR="005A6E13" w:rsidRPr="00F41B60" w:rsidRDefault="005A6E13" w:rsidP="005A6E13">
      <w:pPr>
        <w:pStyle w:val="ListParagraph"/>
        <w:ind w:left="1440"/>
        <w:rPr>
          <w:rFonts w:cstheme="minorHAnsi"/>
        </w:rPr>
      </w:pPr>
    </w:p>
    <w:p w:rsidR="005A6E13" w:rsidRPr="00F41B60" w:rsidRDefault="005A6E13" w:rsidP="005A6E13">
      <w:pPr>
        <w:pStyle w:val="ListParagraph"/>
        <w:numPr>
          <w:ilvl w:val="0"/>
          <w:numId w:val="17"/>
        </w:numPr>
        <w:rPr>
          <w:rFonts w:cstheme="minorHAnsi"/>
        </w:rPr>
      </w:pPr>
      <w:r w:rsidRPr="00F41B60">
        <w:rPr>
          <w:rFonts w:cstheme="minorHAnsi"/>
        </w:rPr>
        <w:t xml:space="preserve">If we are </w:t>
      </w:r>
      <w:r w:rsidR="005B5382" w:rsidRPr="00F41B60">
        <w:rPr>
          <w:rFonts w:cstheme="minorHAnsi"/>
        </w:rPr>
        <w:t xml:space="preserve">an </w:t>
      </w:r>
      <w:r w:rsidRPr="00F41B60">
        <w:rPr>
          <w:rFonts w:cstheme="minorHAnsi"/>
        </w:rPr>
        <w:t xml:space="preserve">Accredited </w:t>
      </w:r>
      <w:r w:rsidR="005B5382" w:rsidRPr="00F41B60">
        <w:rPr>
          <w:rFonts w:cstheme="minorHAnsi"/>
        </w:rPr>
        <w:t xml:space="preserve">Program </w:t>
      </w:r>
      <w:r w:rsidRPr="00F41B60">
        <w:rPr>
          <w:rFonts w:cstheme="minorHAnsi"/>
        </w:rPr>
        <w:t xml:space="preserve">and our license is from 6 weeks- 12 years (both Early Childhood and Out-Of-School Time) what rubric do we complete? </w:t>
      </w:r>
    </w:p>
    <w:p w:rsidR="005A6E13" w:rsidRPr="00F41B60" w:rsidRDefault="005A6E13" w:rsidP="005A6E13">
      <w:pPr>
        <w:pStyle w:val="ListParagraph"/>
        <w:numPr>
          <w:ilvl w:val="1"/>
          <w:numId w:val="17"/>
        </w:numPr>
        <w:rPr>
          <w:rFonts w:cstheme="minorHAnsi"/>
        </w:rPr>
      </w:pPr>
      <w:r w:rsidRPr="00F41B60">
        <w:rPr>
          <w:rFonts w:cstheme="minorHAnsi"/>
        </w:rPr>
        <w:t>If you serve both Early Childhood and OST age children, please honor your program’s license and utilize the</w:t>
      </w:r>
      <w:r w:rsidRPr="00F41B60">
        <w:rPr>
          <w:rFonts w:cstheme="minorHAnsi"/>
          <w:i/>
        </w:rPr>
        <w:t xml:space="preserve"> Center Based Programs Providing both Early Childhood and Out-of-School Time Services</w:t>
      </w:r>
      <w:r w:rsidRPr="00F41B60">
        <w:rPr>
          <w:rFonts w:cstheme="minorHAnsi"/>
        </w:rPr>
        <w:t xml:space="preserve"> Rubric on p. 25 of the </w:t>
      </w:r>
      <w:hyperlink r:id="rId33" w:history="1">
        <w:r w:rsidRPr="00F41B60">
          <w:rPr>
            <w:rStyle w:val="Hyperlink"/>
            <w:rFonts w:cstheme="minorHAnsi"/>
          </w:rPr>
          <w:t>GSQ Publication</w:t>
        </w:r>
      </w:hyperlink>
      <w:r w:rsidRPr="00F41B60">
        <w:rPr>
          <w:rFonts w:cstheme="minorHAnsi"/>
        </w:rPr>
        <w:t>.</w:t>
      </w:r>
    </w:p>
    <w:p w:rsidR="005A6E13" w:rsidRPr="00F41B60" w:rsidRDefault="005A6E13" w:rsidP="005A6E13">
      <w:pPr>
        <w:pStyle w:val="ListParagraph"/>
        <w:numPr>
          <w:ilvl w:val="1"/>
          <w:numId w:val="17"/>
        </w:numPr>
        <w:rPr>
          <w:rFonts w:cstheme="minorHAnsi"/>
        </w:rPr>
      </w:pPr>
      <w:r w:rsidRPr="00F41B60">
        <w:rPr>
          <w:rFonts w:cstheme="minorHAnsi"/>
        </w:rPr>
        <w:t xml:space="preserve">Since you are an </w:t>
      </w:r>
      <w:proofErr w:type="gramStart"/>
      <w:r w:rsidRPr="00F41B60">
        <w:rPr>
          <w:rFonts w:cstheme="minorHAnsi"/>
        </w:rPr>
        <w:t>Accredited</w:t>
      </w:r>
      <w:proofErr w:type="gramEnd"/>
      <w:r w:rsidRPr="00F41B60">
        <w:rPr>
          <w:rFonts w:cstheme="minorHAnsi"/>
        </w:rPr>
        <w:t xml:space="preserve"> program, you will be </w:t>
      </w:r>
      <w:proofErr w:type="spellStart"/>
      <w:r w:rsidRPr="00F41B60">
        <w:rPr>
          <w:rFonts w:cstheme="minorHAnsi"/>
        </w:rPr>
        <w:t>crosswalked</w:t>
      </w:r>
      <w:proofErr w:type="spellEnd"/>
      <w:r w:rsidRPr="00F41B60">
        <w:rPr>
          <w:rFonts w:cstheme="minorHAnsi"/>
        </w:rPr>
        <w:t xml:space="preserve"> in at Step 3 simply by providing proof of prerequisites and required NAEYC documentation. This will meet the requirement for both ECE and OST at your center. However, if you are wishing to move to a Step 4, then you must meet the requirements on the rubric for age groups served. </w:t>
      </w:r>
    </w:p>
    <w:p w:rsidR="005A6E13" w:rsidRPr="00F41B60" w:rsidRDefault="005A6E13" w:rsidP="005A6E13">
      <w:pPr>
        <w:pStyle w:val="ListParagraph"/>
        <w:numPr>
          <w:ilvl w:val="1"/>
          <w:numId w:val="17"/>
        </w:numPr>
        <w:rPr>
          <w:rFonts w:cstheme="minorHAnsi"/>
        </w:rPr>
      </w:pPr>
      <w:r w:rsidRPr="00F41B60">
        <w:rPr>
          <w:rFonts w:eastAsia="Times New Roman" w:cstheme="minorHAnsi"/>
        </w:rPr>
        <w:t xml:space="preserve">If you have questions regarding your individual program structure please email </w:t>
      </w:r>
      <w:hyperlink r:id="rId34" w:history="1">
        <w:r w:rsidRPr="00F41B60">
          <w:rPr>
            <w:rStyle w:val="Hyperlink"/>
            <w:rFonts w:eastAsia="Times New Roman" w:cstheme="minorHAnsi"/>
          </w:rPr>
          <w:t>NHGSQ@dhhs.nh.gov</w:t>
        </w:r>
      </w:hyperlink>
      <w:r w:rsidRPr="00F41B60">
        <w:rPr>
          <w:rFonts w:eastAsia="Times New Roman" w:cstheme="minorHAnsi"/>
        </w:rPr>
        <w:t xml:space="preserve"> .</w:t>
      </w:r>
    </w:p>
    <w:p w:rsidR="005A6E13" w:rsidRPr="00F41B60" w:rsidRDefault="005A6E13" w:rsidP="005A6E13">
      <w:pPr>
        <w:pStyle w:val="ListParagraph"/>
        <w:ind w:left="1440"/>
        <w:rPr>
          <w:rFonts w:cstheme="minorHAnsi"/>
        </w:rPr>
      </w:pPr>
    </w:p>
    <w:p w:rsidR="00FF3ADC" w:rsidRPr="00F41B60" w:rsidRDefault="00FF3ADC" w:rsidP="00FF3ADC">
      <w:pPr>
        <w:rPr>
          <w:rFonts w:cstheme="minorHAnsi"/>
          <w:b/>
          <w:u w:val="single"/>
        </w:rPr>
      </w:pPr>
      <w:r w:rsidRPr="00F41B60">
        <w:rPr>
          <w:rFonts w:cstheme="minorHAnsi"/>
          <w:b/>
          <w:u w:val="single"/>
        </w:rPr>
        <w:t>Head Start/ Early Head Start &amp; Accredited Crosswalk Step 3 and 4</w:t>
      </w:r>
    </w:p>
    <w:p w:rsidR="00F44EC1" w:rsidRPr="00F41B60" w:rsidRDefault="00F44EC1" w:rsidP="00D62BDB">
      <w:pPr>
        <w:pStyle w:val="ListParagraph"/>
        <w:numPr>
          <w:ilvl w:val="0"/>
          <w:numId w:val="18"/>
        </w:numPr>
        <w:rPr>
          <w:rFonts w:cstheme="minorHAnsi"/>
        </w:rPr>
      </w:pPr>
      <w:r w:rsidRPr="00F41B60">
        <w:rPr>
          <w:rFonts w:cstheme="minorHAnsi"/>
        </w:rPr>
        <w:t xml:space="preserve">If I am cross walking into GSQ as an accredited/ Head Start and/or Early Head Start program at </w:t>
      </w:r>
      <w:r w:rsidR="004304F6" w:rsidRPr="00F41B60">
        <w:rPr>
          <w:rFonts w:cstheme="minorHAnsi"/>
        </w:rPr>
        <w:t>Step</w:t>
      </w:r>
      <w:r w:rsidRPr="00F41B60">
        <w:rPr>
          <w:rFonts w:cstheme="minorHAnsi"/>
        </w:rPr>
        <w:t xml:space="preserve"> 3 and want to move up to </w:t>
      </w:r>
      <w:r w:rsidR="004304F6" w:rsidRPr="00F41B60">
        <w:rPr>
          <w:rFonts w:cstheme="minorHAnsi"/>
        </w:rPr>
        <w:t>Step</w:t>
      </w:r>
      <w:r w:rsidRPr="00F41B60">
        <w:rPr>
          <w:rFonts w:cstheme="minorHAnsi"/>
        </w:rPr>
        <w:t xml:space="preserve"> 4, can I do this immediately?</w:t>
      </w:r>
    </w:p>
    <w:p w:rsidR="00C17842" w:rsidRPr="00F41B60" w:rsidRDefault="00F44EC1" w:rsidP="00D62BDB">
      <w:pPr>
        <w:pStyle w:val="ListParagraph"/>
        <w:numPr>
          <w:ilvl w:val="1"/>
          <w:numId w:val="18"/>
        </w:numPr>
        <w:rPr>
          <w:rFonts w:cstheme="minorHAnsi"/>
        </w:rPr>
      </w:pPr>
      <w:r w:rsidRPr="00F41B60">
        <w:rPr>
          <w:rFonts w:cstheme="minorHAnsi"/>
        </w:rPr>
        <w:t xml:space="preserve">A program must be in the system at </w:t>
      </w:r>
      <w:r w:rsidR="004304F6" w:rsidRPr="00F41B60">
        <w:rPr>
          <w:rFonts w:cstheme="minorHAnsi"/>
        </w:rPr>
        <w:t>Step</w:t>
      </w:r>
      <w:r w:rsidRPr="00F41B60">
        <w:rPr>
          <w:rFonts w:cstheme="minorHAnsi"/>
        </w:rPr>
        <w:t xml:space="preserve"> 3 for minimum of 1 year before moving to apply for </w:t>
      </w:r>
      <w:r w:rsidR="004304F6" w:rsidRPr="00F41B60">
        <w:rPr>
          <w:rFonts w:cstheme="minorHAnsi"/>
        </w:rPr>
        <w:t>Step</w:t>
      </w:r>
      <w:r w:rsidRPr="00F41B60">
        <w:rPr>
          <w:rFonts w:cstheme="minorHAnsi"/>
        </w:rPr>
        <w:t xml:space="preserve"> 4.</w:t>
      </w:r>
      <w:r w:rsidR="00F855B2" w:rsidRPr="00F41B60">
        <w:rPr>
          <w:rFonts w:cstheme="minorHAnsi"/>
        </w:rPr>
        <w:t xml:space="preserve"> </w:t>
      </w:r>
    </w:p>
    <w:p w:rsidR="009268AA" w:rsidRPr="00F41B60" w:rsidRDefault="009268AA" w:rsidP="009268AA">
      <w:pPr>
        <w:pStyle w:val="ListParagraph"/>
        <w:ind w:left="1440"/>
        <w:rPr>
          <w:rFonts w:cstheme="minorHAnsi"/>
        </w:rPr>
      </w:pPr>
    </w:p>
    <w:p w:rsidR="00FF3ADC" w:rsidRPr="00F41B60" w:rsidRDefault="00FF3ADC" w:rsidP="00D62BDB">
      <w:pPr>
        <w:pStyle w:val="ListParagraph"/>
        <w:numPr>
          <w:ilvl w:val="0"/>
          <w:numId w:val="18"/>
        </w:numPr>
        <w:rPr>
          <w:rFonts w:cstheme="minorHAnsi"/>
        </w:rPr>
      </w:pPr>
      <w:r w:rsidRPr="00F41B60">
        <w:rPr>
          <w:rFonts w:cstheme="minorHAnsi"/>
        </w:rPr>
        <w:t>How would centers navigate having HS/EHS and child care classrooms in one building?</w:t>
      </w:r>
    </w:p>
    <w:p w:rsidR="00FF3ADC" w:rsidRPr="00F41B60" w:rsidRDefault="00FF3ADC" w:rsidP="00D62BDB">
      <w:pPr>
        <w:pStyle w:val="ListParagraph"/>
        <w:numPr>
          <w:ilvl w:val="1"/>
          <w:numId w:val="18"/>
        </w:numPr>
        <w:rPr>
          <w:rFonts w:cstheme="minorHAnsi"/>
        </w:rPr>
      </w:pPr>
      <w:r w:rsidRPr="00F41B60">
        <w:rPr>
          <w:rFonts w:cstheme="minorHAnsi"/>
        </w:rPr>
        <w:t xml:space="preserve">If you are primarily a center based non Head Start/ Early Head Start program, please use the </w:t>
      </w:r>
      <w:r w:rsidRPr="00F41B60">
        <w:rPr>
          <w:rFonts w:cstheme="minorHAnsi"/>
          <w:i/>
        </w:rPr>
        <w:t xml:space="preserve">Center Based Early Childhood Programs </w:t>
      </w:r>
      <w:r w:rsidRPr="00F41B60">
        <w:rPr>
          <w:rFonts w:cstheme="minorHAnsi"/>
        </w:rPr>
        <w:t xml:space="preserve">rubric on p. 18 of the </w:t>
      </w:r>
      <w:hyperlink r:id="rId35" w:history="1">
        <w:r w:rsidRPr="00F41B60">
          <w:rPr>
            <w:rStyle w:val="Hyperlink"/>
            <w:rFonts w:cstheme="minorHAnsi"/>
          </w:rPr>
          <w:t>GSQ Publication</w:t>
        </w:r>
      </w:hyperlink>
      <w:r w:rsidRPr="00F41B60">
        <w:rPr>
          <w:rFonts w:cstheme="minorHAnsi"/>
        </w:rPr>
        <w:t xml:space="preserve">. </w:t>
      </w:r>
    </w:p>
    <w:p w:rsidR="009268AA" w:rsidRPr="00F41B60" w:rsidRDefault="00FF3ADC" w:rsidP="00D62BDB">
      <w:pPr>
        <w:pStyle w:val="ListParagraph"/>
        <w:numPr>
          <w:ilvl w:val="1"/>
          <w:numId w:val="18"/>
        </w:numPr>
        <w:rPr>
          <w:rFonts w:cstheme="minorHAnsi"/>
        </w:rPr>
      </w:pPr>
      <w:r w:rsidRPr="00F41B60">
        <w:rPr>
          <w:rFonts w:cstheme="minorHAnsi"/>
        </w:rPr>
        <w:t xml:space="preserve">Programs licensed as a Head Start/ Early Head Start, can choose to be </w:t>
      </w:r>
      <w:proofErr w:type="spellStart"/>
      <w:r w:rsidRPr="00F41B60">
        <w:rPr>
          <w:rFonts w:cstheme="minorHAnsi"/>
        </w:rPr>
        <w:t>crosswalked</w:t>
      </w:r>
      <w:proofErr w:type="spellEnd"/>
      <w:r w:rsidRPr="00F41B60">
        <w:rPr>
          <w:rFonts w:cstheme="minorHAnsi"/>
        </w:rPr>
        <w:t xml:space="preserve"> at a Step 3 by providing the required documentation.</w:t>
      </w:r>
    </w:p>
    <w:p w:rsidR="00FF3ADC" w:rsidRPr="00F41B60" w:rsidRDefault="00FF3ADC" w:rsidP="009268AA">
      <w:pPr>
        <w:pStyle w:val="ListParagraph"/>
        <w:ind w:left="1440"/>
        <w:rPr>
          <w:rFonts w:cstheme="minorHAnsi"/>
        </w:rPr>
      </w:pPr>
      <w:r w:rsidRPr="00F41B60">
        <w:rPr>
          <w:rFonts w:cstheme="minorHAnsi"/>
        </w:rPr>
        <w:t xml:space="preserve"> </w:t>
      </w:r>
    </w:p>
    <w:p w:rsidR="00FF3ADC" w:rsidRPr="00F41B60" w:rsidRDefault="00FF3ADC" w:rsidP="00D62BDB">
      <w:pPr>
        <w:pStyle w:val="ListParagraph"/>
        <w:numPr>
          <w:ilvl w:val="0"/>
          <w:numId w:val="18"/>
        </w:numPr>
        <w:rPr>
          <w:rFonts w:cstheme="minorHAnsi"/>
        </w:rPr>
      </w:pPr>
      <w:r w:rsidRPr="00F41B60">
        <w:rPr>
          <w:rFonts w:cstheme="minorHAnsi"/>
        </w:rPr>
        <w:t>If my license has a Head Start classroom under my license, does that mean that the entire center would have to be at Step 3?</w:t>
      </w:r>
    </w:p>
    <w:p w:rsidR="00FF3ADC" w:rsidRPr="00F41B60" w:rsidRDefault="00FF3ADC" w:rsidP="00D62BDB">
      <w:pPr>
        <w:pStyle w:val="ListParagraph"/>
        <w:numPr>
          <w:ilvl w:val="1"/>
          <w:numId w:val="18"/>
        </w:numPr>
        <w:rPr>
          <w:rFonts w:cstheme="minorHAnsi"/>
        </w:rPr>
      </w:pPr>
      <w:r w:rsidRPr="00F41B60">
        <w:rPr>
          <w:rFonts w:cstheme="minorHAnsi"/>
        </w:rPr>
        <w:t>The Head Start and Early Start Head programs would have to have their own license in order to apply at Step 3, otherwise the program would apply using the Center Based application.</w:t>
      </w:r>
    </w:p>
    <w:p w:rsidR="00890B31" w:rsidRPr="00F41B60" w:rsidRDefault="0027666E" w:rsidP="0027666E">
      <w:pPr>
        <w:rPr>
          <w:rFonts w:cstheme="minorHAnsi"/>
          <w:b/>
          <w:u w:val="single"/>
        </w:rPr>
      </w:pPr>
      <w:r w:rsidRPr="00F41B60">
        <w:rPr>
          <w:rFonts w:cstheme="minorHAnsi"/>
          <w:b/>
          <w:u w:val="single"/>
        </w:rPr>
        <w:t>Endorsements</w:t>
      </w:r>
    </w:p>
    <w:p w:rsidR="00BF420B" w:rsidRPr="00F41B60" w:rsidRDefault="00BF420B" w:rsidP="00BF420B">
      <w:pPr>
        <w:pStyle w:val="ListParagraph"/>
        <w:numPr>
          <w:ilvl w:val="0"/>
          <w:numId w:val="28"/>
        </w:numPr>
        <w:rPr>
          <w:rFonts w:cstheme="minorHAnsi"/>
        </w:rPr>
      </w:pPr>
      <w:r w:rsidRPr="00F41B60">
        <w:rPr>
          <w:rFonts w:cstheme="minorHAnsi"/>
        </w:rPr>
        <w:t xml:space="preserve">If I am going to pick “Track 1” or “Track 2”, where do I find the </w:t>
      </w:r>
      <w:r w:rsidRPr="00F41B60">
        <w:rPr>
          <w:rFonts w:cstheme="minorHAnsi"/>
          <w:i/>
        </w:rPr>
        <w:t xml:space="preserve">Bringing the Protective Factor Framework to Life in your Work </w:t>
      </w:r>
      <w:r w:rsidRPr="00F41B60">
        <w:rPr>
          <w:rFonts w:cstheme="minorHAnsi"/>
        </w:rPr>
        <w:t>training</w:t>
      </w:r>
      <w:r w:rsidRPr="00F41B60">
        <w:rPr>
          <w:rFonts w:cstheme="minorHAnsi"/>
          <w:i/>
        </w:rPr>
        <w:t>?</w:t>
      </w:r>
    </w:p>
    <w:p w:rsidR="00BF420B" w:rsidRPr="00F41B60" w:rsidRDefault="00BF420B" w:rsidP="00BF420B">
      <w:pPr>
        <w:pStyle w:val="ListParagraph"/>
        <w:numPr>
          <w:ilvl w:val="1"/>
          <w:numId w:val="28"/>
        </w:numPr>
        <w:rPr>
          <w:rFonts w:cstheme="minorHAnsi"/>
        </w:rPr>
      </w:pPr>
      <w:r w:rsidRPr="00F41B60">
        <w:rPr>
          <w:rFonts w:cstheme="minorHAnsi"/>
        </w:rPr>
        <w:lastRenderedPageBreak/>
        <w:t>A free training can be found on NH Children’s Trust*</w:t>
      </w:r>
    </w:p>
    <w:p w:rsidR="0027666E" w:rsidRPr="00F41B60" w:rsidRDefault="00BF420B" w:rsidP="00BF420B">
      <w:pPr>
        <w:pStyle w:val="ListParagraph"/>
        <w:numPr>
          <w:ilvl w:val="2"/>
          <w:numId w:val="28"/>
        </w:numPr>
        <w:rPr>
          <w:rFonts w:cstheme="minorHAnsi"/>
        </w:rPr>
      </w:pPr>
      <w:r w:rsidRPr="00F41B60">
        <w:rPr>
          <w:rFonts w:cstheme="minorHAnsi"/>
        </w:rPr>
        <w:t xml:space="preserve">First please visit: </w:t>
      </w:r>
      <w:hyperlink r:id="rId36" w:history="1">
        <w:r w:rsidRPr="00F41B60">
          <w:rPr>
            <w:rStyle w:val="Hyperlink"/>
            <w:rFonts w:cstheme="minorHAnsi"/>
          </w:rPr>
          <w:t>https://www.nhchildrenstrust.org/strengthening-families-training</w:t>
        </w:r>
      </w:hyperlink>
      <w:r w:rsidRPr="00F41B60">
        <w:rPr>
          <w:rFonts w:cstheme="minorHAnsi"/>
        </w:rPr>
        <w:t xml:space="preserve"> </w:t>
      </w:r>
    </w:p>
    <w:p w:rsidR="00BF420B" w:rsidRPr="00F41B60" w:rsidRDefault="00BF420B" w:rsidP="00BF420B">
      <w:pPr>
        <w:pStyle w:val="ListParagraph"/>
        <w:numPr>
          <w:ilvl w:val="2"/>
          <w:numId w:val="28"/>
        </w:numPr>
        <w:rPr>
          <w:rFonts w:cstheme="minorHAnsi"/>
        </w:rPr>
      </w:pPr>
      <w:r w:rsidRPr="00F41B60">
        <w:rPr>
          <w:rFonts w:cstheme="minorHAnsi"/>
        </w:rPr>
        <w:t>Next, click “learn more and register”</w:t>
      </w:r>
    </w:p>
    <w:p w:rsidR="00BF420B" w:rsidRPr="00F41B60" w:rsidRDefault="00BF420B" w:rsidP="00BF420B">
      <w:pPr>
        <w:pStyle w:val="ListParagraph"/>
        <w:numPr>
          <w:ilvl w:val="2"/>
          <w:numId w:val="28"/>
        </w:numPr>
        <w:rPr>
          <w:rFonts w:cstheme="minorHAnsi"/>
        </w:rPr>
      </w:pPr>
      <w:r w:rsidRPr="00F41B60">
        <w:rPr>
          <w:rFonts w:cstheme="minorHAnsi"/>
        </w:rPr>
        <w:t xml:space="preserve">This will redirect you to The </w:t>
      </w:r>
      <w:r w:rsidR="00D66230" w:rsidRPr="00F41B60">
        <w:rPr>
          <w:rFonts w:cstheme="minorHAnsi"/>
        </w:rPr>
        <w:t>Children’s</w:t>
      </w:r>
      <w:r w:rsidRPr="00F41B60">
        <w:rPr>
          <w:rFonts w:cstheme="minorHAnsi"/>
        </w:rPr>
        <w:t xml:space="preserve"> Trust Fund Alliance. Scroll down to the bottom of the screen and click on, “Visit </w:t>
      </w:r>
      <w:proofErr w:type="spellStart"/>
      <w:r w:rsidRPr="00F41B60">
        <w:rPr>
          <w:rFonts w:cstheme="minorHAnsi"/>
        </w:rPr>
        <w:t>ProSolutions</w:t>
      </w:r>
      <w:proofErr w:type="spellEnd"/>
      <w:r w:rsidRPr="00F41B60">
        <w:rPr>
          <w:rFonts w:cstheme="minorHAnsi"/>
        </w:rPr>
        <w:t xml:space="preserve"> Training”</w:t>
      </w:r>
    </w:p>
    <w:p w:rsidR="00BF420B" w:rsidRPr="00F41B60" w:rsidRDefault="00BF420B" w:rsidP="00361FC4">
      <w:pPr>
        <w:pStyle w:val="ListParagraph"/>
        <w:numPr>
          <w:ilvl w:val="2"/>
          <w:numId w:val="28"/>
        </w:numPr>
        <w:rPr>
          <w:rFonts w:cstheme="minorHAnsi"/>
        </w:rPr>
      </w:pPr>
      <w:r w:rsidRPr="00F41B60">
        <w:rPr>
          <w:rFonts w:cstheme="minorHAnsi"/>
        </w:rPr>
        <w:t>You will now find 1 free certificate (this does not yield a certificate at the end of the training). You can pay and receive a certificate to upload</w:t>
      </w:r>
      <w:r w:rsidR="00361FC4" w:rsidRPr="00F41B60">
        <w:rPr>
          <w:rFonts w:cstheme="minorHAnsi"/>
        </w:rPr>
        <w:t xml:space="preserve"> on your registry</w:t>
      </w:r>
      <w:r w:rsidRPr="00F41B60">
        <w:rPr>
          <w:rFonts w:cstheme="minorHAnsi"/>
        </w:rPr>
        <w:t xml:space="preserve"> OR you can complete a self-study form and submit</w:t>
      </w:r>
      <w:r w:rsidR="00361FC4" w:rsidRPr="00F41B60">
        <w:rPr>
          <w:rFonts w:cstheme="minorHAnsi"/>
        </w:rPr>
        <w:t xml:space="preserve"> this on your registry (Self Study form can be found here: </w:t>
      </w:r>
      <w:hyperlink r:id="rId37" w:history="1">
        <w:r w:rsidR="00361FC4" w:rsidRPr="00F41B60">
          <w:rPr>
            <w:rStyle w:val="Hyperlink"/>
            <w:rFonts w:cstheme="minorHAnsi"/>
          </w:rPr>
          <w:t>https://www.nh-connections.org/providers/trainings-and-recorded-webinars/</w:t>
        </w:r>
      </w:hyperlink>
      <w:r w:rsidR="00361FC4" w:rsidRPr="00F41B60">
        <w:rPr>
          <w:rFonts w:cstheme="minorHAnsi"/>
        </w:rPr>
        <w:t xml:space="preserve"> ). </w:t>
      </w:r>
    </w:p>
    <w:p w:rsidR="00104AE9" w:rsidRPr="00F41B60" w:rsidRDefault="00104AE9" w:rsidP="00B62C92">
      <w:pPr>
        <w:rPr>
          <w:rFonts w:cstheme="minorHAnsi"/>
          <w:b/>
          <w:u w:val="single"/>
        </w:rPr>
      </w:pPr>
    </w:p>
    <w:p w:rsidR="00B62C92" w:rsidRPr="00F41B60" w:rsidRDefault="005B6E91" w:rsidP="00B62C92">
      <w:pPr>
        <w:rPr>
          <w:rFonts w:cstheme="minorHAnsi"/>
          <w:b/>
          <w:u w:val="single"/>
        </w:rPr>
      </w:pPr>
      <w:r w:rsidRPr="00F41B60">
        <w:rPr>
          <w:rFonts w:cstheme="minorHAnsi"/>
          <w:b/>
          <w:u w:val="single"/>
        </w:rPr>
        <w:t>Out of School Time Programs</w:t>
      </w:r>
    </w:p>
    <w:p w:rsidR="00985060" w:rsidRPr="00F41B60" w:rsidRDefault="00985060" w:rsidP="00985060">
      <w:pPr>
        <w:numPr>
          <w:ilvl w:val="0"/>
          <w:numId w:val="24"/>
        </w:numPr>
        <w:spacing w:after="240" w:line="240" w:lineRule="auto"/>
        <w:rPr>
          <w:rFonts w:eastAsia="Times New Roman" w:cstheme="minorHAnsi"/>
        </w:rPr>
      </w:pPr>
      <w:r w:rsidRPr="00F41B60">
        <w:rPr>
          <w:rFonts w:eastAsia="Times New Roman" w:cstheme="minorHAnsi"/>
        </w:rPr>
        <w:t xml:space="preserve">If a program is applying for both an OST and Early Childhood GSQ Step, can the program submit the sections separately or do they need to come in as one application? </w:t>
      </w:r>
    </w:p>
    <w:p w:rsidR="00985060" w:rsidRPr="00F41B60" w:rsidRDefault="00985060" w:rsidP="00985060">
      <w:pPr>
        <w:numPr>
          <w:ilvl w:val="1"/>
          <w:numId w:val="24"/>
        </w:numPr>
        <w:spacing w:after="240" w:line="240" w:lineRule="auto"/>
        <w:rPr>
          <w:rFonts w:eastAsia="Times New Roman" w:cstheme="minorHAnsi"/>
        </w:rPr>
      </w:pPr>
      <w:r w:rsidRPr="00F41B60">
        <w:rPr>
          <w:rFonts w:eastAsia="Times New Roman" w:cstheme="minorHAnsi"/>
        </w:rPr>
        <w:t xml:space="preserve">Programs applying for both OST and Early Childhood GSQ Steps should utilize the correct rubric, </w:t>
      </w:r>
      <w:r w:rsidRPr="00F41B60">
        <w:rPr>
          <w:rFonts w:cstheme="minorHAnsi"/>
          <w:i/>
        </w:rPr>
        <w:t xml:space="preserve">Center Based Programs Providing both Early Childhood and Out-of-School Time Services, </w:t>
      </w:r>
      <w:r w:rsidRPr="00F41B60">
        <w:rPr>
          <w:rFonts w:eastAsia="Times New Roman" w:cstheme="minorHAnsi"/>
        </w:rPr>
        <w:t xml:space="preserve">and need to submit their entire application as a whole. If you have questions regarding your individual program structure please email </w:t>
      </w:r>
      <w:hyperlink r:id="rId38" w:history="1">
        <w:r w:rsidRPr="00F41B60">
          <w:rPr>
            <w:rStyle w:val="Hyperlink"/>
            <w:rFonts w:eastAsia="Times New Roman" w:cstheme="minorHAnsi"/>
          </w:rPr>
          <w:t>NHGSQ@dhhs.nh.gov</w:t>
        </w:r>
      </w:hyperlink>
      <w:r w:rsidRPr="00F41B60">
        <w:rPr>
          <w:rFonts w:eastAsia="Times New Roman" w:cstheme="minorHAnsi"/>
        </w:rPr>
        <w:t xml:space="preserve"> </w:t>
      </w:r>
      <w:r w:rsidR="009268AA" w:rsidRPr="00F41B60">
        <w:rPr>
          <w:rFonts w:eastAsia="Times New Roman" w:cstheme="minorHAnsi"/>
        </w:rPr>
        <w:t>.</w:t>
      </w:r>
    </w:p>
    <w:p w:rsidR="00B62C92" w:rsidRPr="00F41B60" w:rsidRDefault="00300727" w:rsidP="00DF628A">
      <w:pPr>
        <w:numPr>
          <w:ilvl w:val="0"/>
          <w:numId w:val="24"/>
        </w:numPr>
        <w:spacing w:after="0" w:line="240" w:lineRule="auto"/>
        <w:rPr>
          <w:rFonts w:eastAsia="Times New Roman" w:cstheme="minorHAnsi"/>
        </w:rPr>
      </w:pPr>
      <w:r w:rsidRPr="00F41B60">
        <w:rPr>
          <w:rFonts w:eastAsia="Times New Roman" w:cstheme="minorHAnsi"/>
        </w:rPr>
        <w:t>Do</w:t>
      </w:r>
      <w:r w:rsidR="00B62C92" w:rsidRPr="00F41B60">
        <w:rPr>
          <w:rFonts w:eastAsia="Times New Roman" w:cstheme="minorHAnsi"/>
        </w:rPr>
        <w:t xml:space="preserve"> both admi</w:t>
      </w:r>
      <w:r w:rsidR="00DF628A" w:rsidRPr="00F41B60">
        <w:rPr>
          <w:rFonts w:eastAsia="Times New Roman" w:cstheme="minorHAnsi"/>
        </w:rPr>
        <w:t>nistrators need to complete an approved SACERS training (such as, I</w:t>
      </w:r>
      <w:r w:rsidR="00B62C92" w:rsidRPr="00F41B60">
        <w:rPr>
          <w:rFonts w:eastAsia="Times New Roman" w:cstheme="minorHAnsi"/>
        </w:rPr>
        <w:t>ntroduction and Ov</w:t>
      </w:r>
      <w:r w:rsidR="00DF628A" w:rsidRPr="00F41B60">
        <w:rPr>
          <w:rFonts w:eastAsia="Times New Roman" w:cstheme="minorHAnsi"/>
        </w:rPr>
        <w:t xml:space="preserve">erview to ERS Training: SACERS) </w:t>
      </w:r>
      <w:r w:rsidR="00B62C92" w:rsidRPr="00F41B60">
        <w:rPr>
          <w:rFonts w:eastAsia="Times New Roman" w:cstheme="minorHAnsi"/>
        </w:rPr>
        <w:t xml:space="preserve">to apply </w:t>
      </w:r>
      <w:r w:rsidR="00DF628A" w:rsidRPr="00F41B60">
        <w:rPr>
          <w:rFonts w:eastAsia="Times New Roman" w:cstheme="minorHAnsi"/>
        </w:rPr>
        <w:t>for an OST Step?</w:t>
      </w:r>
    </w:p>
    <w:p w:rsidR="005B6E91" w:rsidRPr="00F41B60" w:rsidRDefault="00DF628A" w:rsidP="00280629">
      <w:pPr>
        <w:numPr>
          <w:ilvl w:val="1"/>
          <w:numId w:val="24"/>
        </w:numPr>
        <w:spacing w:after="0" w:line="240" w:lineRule="auto"/>
        <w:rPr>
          <w:rFonts w:eastAsia="Times New Roman" w:cstheme="minorHAnsi"/>
        </w:rPr>
      </w:pPr>
      <w:r w:rsidRPr="00F41B60">
        <w:rPr>
          <w:rFonts w:eastAsia="Times New Roman" w:cstheme="minorHAnsi"/>
        </w:rPr>
        <w:t xml:space="preserve">An administrator and 25% of eligible staff are required to complete an approved SACERS training. Please see the OST rubrics in the </w:t>
      </w:r>
      <w:hyperlink r:id="rId39" w:history="1">
        <w:r w:rsidRPr="00F41B60">
          <w:rPr>
            <w:rStyle w:val="Hyperlink"/>
            <w:rFonts w:eastAsia="Times New Roman" w:cstheme="minorHAnsi"/>
          </w:rPr>
          <w:t>GSQ Publication</w:t>
        </w:r>
      </w:hyperlink>
      <w:r w:rsidRPr="00F41B60">
        <w:rPr>
          <w:rFonts w:eastAsia="Times New Roman" w:cstheme="minorHAnsi"/>
        </w:rPr>
        <w:t xml:space="preserve">.   </w:t>
      </w:r>
    </w:p>
    <w:p w:rsidR="005B6E91" w:rsidRPr="00F41B60" w:rsidRDefault="005B6E91" w:rsidP="005B6E91">
      <w:pPr>
        <w:spacing w:after="0" w:line="240" w:lineRule="auto"/>
        <w:ind w:left="1440"/>
        <w:rPr>
          <w:rFonts w:eastAsia="Times New Roman" w:cstheme="minorHAnsi"/>
        </w:rPr>
      </w:pPr>
    </w:p>
    <w:p w:rsidR="00280629" w:rsidRPr="00F41B60" w:rsidRDefault="005B6E91" w:rsidP="005B6E91">
      <w:pPr>
        <w:pStyle w:val="ListParagraph"/>
        <w:numPr>
          <w:ilvl w:val="0"/>
          <w:numId w:val="24"/>
        </w:numPr>
        <w:spacing w:after="0" w:line="240" w:lineRule="auto"/>
        <w:rPr>
          <w:rFonts w:eastAsia="Times New Roman" w:cstheme="minorHAnsi"/>
        </w:rPr>
      </w:pPr>
      <w:r w:rsidRPr="00F41B60">
        <w:rPr>
          <w:rFonts w:cstheme="minorHAnsi"/>
        </w:rPr>
        <w:t>For Steps 1 &amp; 2, the rubric reads, “</w:t>
      </w:r>
      <w:r w:rsidR="00280629" w:rsidRPr="00F41B60">
        <w:rPr>
          <w:rFonts w:cstheme="minorHAnsi"/>
        </w:rPr>
        <w:t>Program submits SACERS self-assessments for all groups using the SACERS tool.”</w:t>
      </w:r>
    </w:p>
    <w:p w:rsidR="00280629" w:rsidRPr="00F41B60" w:rsidRDefault="005B6E91" w:rsidP="005B6E91">
      <w:pPr>
        <w:pStyle w:val="ListParagraph"/>
        <w:numPr>
          <w:ilvl w:val="1"/>
          <w:numId w:val="24"/>
        </w:numPr>
        <w:spacing w:after="0" w:line="240" w:lineRule="auto"/>
        <w:rPr>
          <w:rFonts w:cstheme="minorHAnsi"/>
        </w:rPr>
      </w:pPr>
      <w:r w:rsidRPr="00F41B60">
        <w:rPr>
          <w:rFonts w:cstheme="minorHAnsi"/>
        </w:rPr>
        <w:t>Are programs</w:t>
      </w:r>
      <w:r w:rsidR="00280629" w:rsidRPr="00F41B60">
        <w:rPr>
          <w:rFonts w:cstheme="minorHAnsi"/>
        </w:rPr>
        <w:t xml:space="preserve"> submitting all 6 subscale assessments? (Space and Furnishings, Health and Safety, Activities, Interactions, Program Structure, Staff Development)</w:t>
      </w:r>
    </w:p>
    <w:p w:rsidR="005B6E91" w:rsidRPr="00F41B60" w:rsidRDefault="005B6E91" w:rsidP="005B6E91">
      <w:pPr>
        <w:pStyle w:val="ListParagraph"/>
        <w:numPr>
          <w:ilvl w:val="2"/>
          <w:numId w:val="24"/>
        </w:numPr>
        <w:spacing w:after="0" w:line="240" w:lineRule="auto"/>
        <w:rPr>
          <w:rFonts w:cstheme="minorHAnsi"/>
        </w:rPr>
      </w:pPr>
      <w:r w:rsidRPr="00F41B60">
        <w:rPr>
          <w:rFonts w:cstheme="minorHAnsi"/>
        </w:rPr>
        <w:t xml:space="preserve">Yes, programs are required to submit all 6 subscale assessments. </w:t>
      </w:r>
    </w:p>
    <w:p w:rsidR="00280629" w:rsidRPr="00F41B60" w:rsidRDefault="00280629" w:rsidP="005B6E91">
      <w:pPr>
        <w:pStyle w:val="ListParagraph"/>
        <w:numPr>
          <w:ilvl w:val="1"/>
          <w:numId w:val="24"/>
        </w:numPr>
        <w:spacing w:after="0" w:line="240" w:lineRule="auto"/>
        <w:rPr>
          <w:rFonts w:cstheme="minorHAnsi"/>
        </w:rPr>
      </w:pPr>
      <w:r w:rsidRPr="00F41B60">
        <w:rPr>
          <w:rFonts w:cstheme="minorHAnsi"/>
        </w:rPr>
        <w:t>Special Needs Supplementary Items are not included in GSQ, correct?</w:t>
      </w:r>
    </w:p>
    <w:p w:rsidR="005B6E91" w:rsidRPr="00F41B60" w:rsidRDefault="005B6E91" w:rsidP="00280629">
      <w:pPr>
        <w:pStyle w:val="ListParagraph"/>
        <w:numPr>
          <w:ilvl w:val="2"/>
          <w:numId w:val="24"/>
        </w:numPr>
        <w:spacing w:after="0" w:line="240" w:lineRule="auto"/>
        <w:rPr>
          <w:rFonts w:cstheme="minorHAnsi"/>
        </w:rPr>
      </w:pPr>
      <w:r w:rsidRPr="00F41B60">
        <w:rPr>
          <w:rFonts w:cstheme="minorHAnsi"/>
        </w:rPr>
        <w:t xml:space="preserve">This is correct. This is not included in the reporting requirement of GSQ. </w:t>
      </w:r>
    </w:p>
    <w:p w:rsidR="005B6E91" w:rsidRPr="00F41B60" w:rsidRDefault="005B6E91" w:rsidP="005B6E91">
      <w:pPr>
        <w:pStyle w:val="ListParagraph"/>
        <w:spacing w:after="0" w:line="240" w:lineRule="auto"/>
        <w:ind w:left="2160"/>
        <w:rPr>
          <w:rFonts w:cstheme="minorHAnsi"/>
        </w:rPr>
      </w:pPr>
    </w:p>
    <w:p w:rsidR="00280629" w:rsidRPr="00F41B60" w:rsidRDefault="005B6E91" w:rsidP="005B6E91">
      <w:pPr>
        <w:pStyle w:val="ListParagraph"/>
        <w:numPr>
          <w:ilvl w:val="0"/>
          <w:numId w:val="24"/>
        </w:numPr>
        <w:spacing w:after="0" w:line="240" w:lineRule="auto"/>
        <w:rPr>
          <w:rFonts w:cstheme="minorHAnsi"/>
        </w:rPr>
      </w:pPr>
      <w:r w:rsidRPr="00F41B60">
        <w:rPr>
          <w:rFonts w:cstheme="minorHAnsi"/>
        </w:rPr>
        <w:t>For</w:t>
      </w:r>
      <w:r w:rsidR="00B757DC" w:rsidRPr="00F41B60">
        <w:rPr>
          <w:rFonts w:cstheme="minorHAnsi"/>
        </w:rPr>
        <w:t xml:space="preserve"> Steps 3 &amp; 4, are</w:t>
      </w:r>
      <w:r w:rsidRPr="00F41B60">
        <w:rPr>
          <w:rFonts w:cstheme="minorHAnsi"/>
        </w:rPr>
        <w:t xml:space="preserve"> assessor</w:t>
      </w:r>
      <w:r w:rsidR="0084435E" w:rsidRPr="00F41B60">
        <w:rPr>
          <w:rFonts w:cstheme="minorHAnsi"/>
        </w:rPr>
        <w:t>s</w:t>
      </w:r>
      <w:r w:rsidRPr="00F41B60">
        <w:rPr>
          <w:rFonts w:cstheme="minorHAnsi"/>
        </w:rPr>
        <w:t xml:space="preserve"> o</w:t>
      </w:r>
      <w:r w:rsidR="00280629" w:rsidRPr="00F41B60">
        <w:rPr>
          <w:rFonts w:cstheme="minorHAnsi"/>
        </w:rPr>
        <w:t>bser</w:t>
      </w:r>
      <w:r w:rsidR="0084435E" w:rsidRPr="00F41B60">
        <w:rPr>
          <w:rFonts w:cstheme="minorHAnsi"/>
        </w:rPr>
        <w:t>ving</w:t>
      </w:r>
      <w:r w:rsidRPr="00F41B60">
        <w:rPr>
          <w:rFonts w:cstheme="minorHAnsi"/>
        </w:rPr>
        <w:t xml:space="preserve"> all 6 subscales?</w:t>
      </w:r>
    </w:p>
    <w:p w:rsidR="005B6E91" w:rsidRPr="00F41B60" w:rsidRDefault="005B6E91" w:rsidP="005B6E91">
      <w:pPr>
        <w:pStyle w:val="ListParagraph"/>
        <w:numPr>
          <w:ilvl w:val="1"/>
          <w:numId w:val="24"/>
        </w:numPr>
        <w:spacing w:after="0" w:line="240" w:lineRule="auto"/>
        <w:rPr>
          <w:rFonts w:cstheme="minorHAnsi"/>
        </w:rPr>
      </w:pPr>
      <w:r w:rsidRPr="00F41B60">
        <w:rPr>
          <w:rFonts w:cstheme="minorHAnsi"/>
        </w:rPr>
        <w:t xml:space="preserve">Yes, an assessor will observe the program using all 6 subscales. </w:t>
      </w:r>
    </w:p>
    <w:p w:rsidR="005B6E91" w:rsidRPr="009268AA" w:rsidRDefault="005B6E91" w:rsidP="005B6E91">
      <w:pPr>
        <w:spacing w:after="0" w:line="240" w:lineRule="auto"/>
        <w:rPr>
          <w:rFonts w:cstheme="minorHAnsi"/>
        </w:rPr>
      </w:pPr>
    </w:p>
    <w:p w:rsidR="00280629" w:rsidRPr="009268AA" w:rsidRDefault="00280629" w:rsidP="005B6E91">
      <w:pPr>
        <w:rPr>
          <w:rFonts w:cstheme="minorHAnsi"/>
        </w:rPr>
      </w:pPr>
      <w:r w:rsidRPr="009268AA">
        <w:rPr>
          <w:rFonts w:cstheme="minorHAnsi"/>
        </w:rPr>
        <w:t> </w:t>
      </w:r>
    </w:p>
    <w:p w:rsidR="00B62C92" w:rsidRPr="009268AA" w:rsidRDefault="00B62C92" w:rsidP="00B62C92">
      <w:pPr>
        <w:rPr>
          <w:rFonts w:cstheme="minorHAnsi"/>
        </w:rPr>
      </w:pPr>
    </w:p>
    <w:p w:rsidR="00840370" w:rsidRPr="009268AA" w:rsidRDefault="00840370" w:rsidP="00CC0ADA">
      <w:pPr>
        <w:rPr>
          <w:rFonts w:cstheme="minorHAnsi"/>
        </w:rPr>
      </w:pPr>
    </w:p>
    <w:sectPr w:rsidR="00840370" w:rsidRPr="00926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A360B"/>
    <w:multiLevelType w:val="hybridMultilevel"/>
    <w:tmpl w:val="30A822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3A4323"/>
    <w:multiLevelType w:val="hybridMultilevel"/>
    <w:tmpl w:val="7FFC5C46"/>
    <w:lvl w:ilvl="0" w:tplc="0BA62C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0948530D"/>
    <w:multiLevelType w:val="multilevel"/>
    <w:tmpl w:val="DAD81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C16591F"/>
    <w:multiLevelType w:val="hybridMultilevel"/>
    <w:tmpl w:val="62B41830"/>
    <w:lvl w:ilvl="0" w:tplc="DD7202CE">
      <w:start w:val="1"/>
      <w:numFmt w:val="decimal"/>
      <w:lvlText w:val="%1."/>
      <w:lvlJc w:val="left"/>
      <w:pPr>
        <w:ind w:left="720" w:hanging="360"/>
      </w:pPr>
      <w:rPr>
        <w:b/>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7730AD"/>
    <w:multiLevelType w:val="hybridMultilevel"/>
    <w:tmpl w:val="12267D88"/>
    <w:lvl w:ilvl="0" w:tplc="0409000F">
      <w:start w:val="1"/>
      <w:numFmt w:val="decimal"/>
      <w:lvlText w:val="%1."/>
      <w:lvlJc w:val="left"/>
      <w:pPr>
        <w:ind w:left="720" w:hanging="360"/>
      </w:pPr>
      <w:rPr>
        <w:rFonts w:hint="default"/>
      </w:rPr>
    </w:lvl>
    <w:lvl w:ilvl="1" w:tplc="4768CF68">
      <w:start w:val="1"/>
      <w:numFmt w:val="lowerLetter"/>
      <w:lvlText w:val="%2."/>
      <w:lvlJc w:val="left"/>
      <w:pPr>
        <w:ind w:left="1440" w:hanging="360"/>
      </w:pPr>
      <w:rPr>
        <w:rFonts w:ascii="Calibri" w:eastAsiaTheme="minorHAnsi"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F16C10"/>
    <w:multiLevelType w:val="hybridMultilevel"/>
    <w:tmpl w:val="12267D88"/>
    <w:lvl w:ilvl="0" w:tplc="0409000F">
      <w:start w:val="1"/>
      <w:numFmt w:val="decimal"/>
      <w:lvlText w:val="%1."/>
      <w:lvlJc w:val="left"/>
      <w:pPr>
        <w:ind w:left="720" w:hanging="360"/>
      </w:pPr>
      <w:rPr>
        <w:rFonts w:hint="default"/>
      </w:rPr>
    </w:lvl>
    <w:lvl w:ilvl="1" w:tplc="4768CF68">
      <w:start w:val="1"/>
      <w:numFmt w:val="lowerLetter"/>
      <w:lvlText w:val="%2."/>
      <w:lvlJc w:val="left"/>
      <w:pPr>
        <w:ind w:left="1440" w:hanging="360"/>
      </w:pPr>
      <w:rPr>
        <w:rFonts w:ascii="Calibri" w:eastAsiaTheme="minorHAnsi"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25869"/>
    <w:multiLevelType w:val="hybridMultilevel"/>
    <w:tmpl w:val="C88AD6A6"/>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5A5565"/>
    <w:multiLevelType w:val="hybridMultilevel"/>
    <w:tmpl w:val="4FA04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A51FCA"/>
    <w:multiLevelType w:val="hybridMultilevel"/>
    <w:tmpl w:val="F18409E4"/>
    <w:lvl w:ilvl="0" w:tplc="9D1E2612">
      <w:start w:val="1"/>
      <w:numFmt w:val="decimal"/>
      <w:lvlText w:val="%1."/>
      <w:lvlJc w:val="left"/>
      <w:pPr>
        <w:ind w:left="630" w:hanging="360"/>
      </w:pPr>
      <w:rPr>
        <w:b/>
        <w:color w:val="auto"/>
      </w:rPr>
    </w:lvl>
    <w:lvl w:ilvl="1" w:tplc="CD84B57E">
      <w:start w:val="1"/>
      <w:numFmt w:val="lowerLetter"/>
      <w:lvlText w:val="%2."/>
      <w:lvlJc w:val="left"/>
      <w:pPr>
        <w:ind w:left="990" w:hanging="360"/>
      </w:pPr>
      <w:rPr>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0D521A"/>
    <w:multiLevelType w:val="hybridMultilevel"/>
    <w:tmpl w:val="0D002144"/>
    <w:lvl w:ilvl="0" w:tplc="A79CB2AA">
      <w:start w:val="1"/>
      <w:numFmt w:val="lowerLetter"/>
      <w:lvlText w:val="%1."/>
      <w:lvlJc w:val="left"/>
      <w:pPr>
        <w:ind w:left="1170" w:hanging="360"/>
      </w:pPr>
      <w:rPr>
        <w:rFonts w:asciiTheme="minorHAnsi" w:eastAsiaTheme="minorHAnsi" w:hAnsiTheme="minorHAnsi" w:cstheme="minorBidi"/>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A6F6ABE"/>
    <w:multiLevelType w:val="hybridMultilevel"/>
    <w:tmpl w:val="B86473B4"/>
    <w:lvl w:ilvl="0" w:tplc="3D58DD72">
      <w:start w:val="2"/>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315E5C7E">
      <w:start w:val="19"/>
      <w:numFmt w:val="decimal"/>
      <w:lvlText w:val="%4."/>
      <w:lvlJc w:val="left"/>
      <w:pPr>
        <w:ind w:left="3240" w:hanging="360"/>
      </w:pPr>
      <w:rPr>
        <w:rFonts w:hint="default"/>
        <w:color w:val="00000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C2643E9"/>
    <w:multiLevelType w:val="hybridMultilevel"/>
    <w:tmpl w:val="47D8A2F8"/>
    <w:lvl w:ilvl="0" w:tplc="1D1E5AB4">
      <w:start w:val="1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011759"/>
    <w:multiLevelType w:val="hybridMultilevel"/>
    <w:tmpl w:val="3E42E7DC"/>
    <w:lvl w:ilvl="0" w:tplc="69BE157E">
      <w:start w:val="1"/>
      <w:numFmt w:val="decimal"/>
      <w:lvlText w:val="%1."/>
      <w:lvlJc w:val="left"/>
      <w:pPr>
        <w:ind w:left="720" w:hanging="360"/>
      </w:pPr>
      <w:rPr>
        <w:rFonts w:hint="default"/>
        <w:color w:val="auto"/>
      </w:rPr>
    </w:lvl>
    <w:lvl w:ilvl="1" w:tplc="83F25614">
      <w:start w:val="1"/>
      <w:numFmt w:val="lowerLetter"/>
      <w:lvlText w:val="%2."/>
      <w:lvlJc w:val="left"/>
      <w:pPr>
        <w:ind w:left="1440" w:hanging="360"/>
      </w:pPr>
      <w:rPr>
        <w:rFonts w:ascii="Calibri" w:eastAsiaTheme="minorHAnsi" w:hAnsi="Calibri" w:cs="Calibri"/>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101269"/>
    <w:multiLevelType w:val="hybridMultilevel"/>
    <w:tmpl w:val="BDEEC9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712413"/>
    <w:multiLevelType w:val="hybridMultilevel"/>
    <w:tmpl w:val="05062DF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5FE2867"/>
    <w:multiLevelType w:val="hybridMultilevel"/>
    <w:tmpl w:val="E9F26E3E"/>
    <w:lvl w:ilvl="0" w:tplc="A8DEBF54">
      <w:start w:val="1"/>
      <w:numFmt w:val="decimal"/>
      <w:lvlText w:val="%1."/>
      <w:lvlJc w:val="left"/>
      <w:pPr>
        <w:ind w:left="720" w:hanging="360"/>
      </w:pPr>
      <w:rPr>
        <w:rFonts w:hint="default"/>
        <w:color w:val="auto"/>
      </w:rPr>
    </w:lvl>
    <w:lvl w:ilvl="1" w:tplc="F444544C">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5C2CDA"/>
    <w:multiLevelType w:val="hybridMultilevel"/>
    <w:tmpl w:val="1BCA93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C738DB"/>
    <w:multiLevelType w:val="hybridMultilevel"/>
    <w:tmpl w:val="966E5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3D42BB"/>
    <w:multiLevelType w:val="hybridMultilevel"/>
    <w:tmpl w:val="B5E0F1B6"/>
    <w:lvl w:ilvl="0" w:tplc="90441068">
      <w:start w:val="1"/>
      <w:numFmt w:val="decimal"/>
      <w:lvlText w:val="%1."/>
      <w:lvlJc w:val="left"/>
      <w:pPr>
        <w:ind w:left="720" w:hanging="360"/>
      </w:pPr>
      <w:rPr>
        <w:b w:val="0"/>
        <w:color w:val="auto"/>
        <w:sz w:val="24"/>
      </w:rPr>
    </w:lvl>
    <w:lvl w:ilvl="1" w:tplc="12EAE9B6">
      <w:start w:val="1"/>
      <w:numFmt w:val="lowerLetter"/>
      <w:lvlText w:val="%2."/>
      <w:lvlJc w:val="left"/>
      <w:pPr>
        <w:ind w:left="99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3D24B9"/>
    <w:multiLevelType w:val="hybridMultilevel"/>
    <w:tmpl w:val="AA981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6B40402D"/>
    <w:multiLevelType w:val="hybridMultilevel"/>
    <w:tmpl w:val="8304BC12"/>
    <w:lvl w:ilvl="0" w:tplc="DD7202CE">
      <w:start w:val="1"/>
      <w:numFmt w:val="decimal"/>
      <w:lvlText w:val="%1."/>
      <w:lvlJc w:val="left"/>
      <w:pPr>
        <w:ind w:left="720" w:hanging="360"/>
      </w:pPr>
      <w:rPr>
        <w:b/>
        <w:color w:val="auto"/>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1D75FA"/>
    <w:multiLevelType w:val="hybridMultilevel"/>
    <w:tmpl w:val="938E48A8"/>
    <w:lvl w:ilvl="0" w:tplc="4BF2E94C">
      <w:numFmt w:val="bullet"/>
      <w:lvlText w:val=""/>
      <w:lvlJc w:val="left"/>
      <w:pPr>
        <w:ind w:left="1080" w:hanging="360"/>
      </w:pPr>
      <w:rPr>
        <w:rFonts w:ascii="Symbol" w:eastAsiaTheme="minorHAnsi"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686A75"/>
    <w:multiLevelType w:val="hybridMultilevel"/>
    <w:tmpl w:val="9516E7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72464826"/>
    <w:multiLevelType w:val="hybridMultilevel"/>
    <w:tmpl w:val="12267D88"/>
    <w:lvl w:ilvl="0" w:tplc="0409000F">
      <w:start w:val="1"/>
      <w:numFmt w:val="decimal"/>
      <w:lvlText w:val="%1."/>
      <w:lvlJc w:val="left"/>
      <w:pPr>
        <w:ind w:left="720" w:hanging="360"/>
      </w:pPr>
      <w:rPr>
        <w:rFonts w:hint="default"/>
      </w:rPr>
    </w:lvl>
    <w:lvl w:ilvl="1" w:tplc="4768CF68">
      <w:start w:val="1"/>
      <w:numFmt w:val="lowerLetter"/>
      <w:lvlText w:val="%2."/>
      <w:lvlJc w:val="left"/>
      <w:pPr>
        <w:ind w:left="1440" w:hanging="360"/>
      </w:pPr>
      <w:rPr>
        <w:rFonts w:ascii="Calibri" w:eastAsiaTheme="minorHAnsi" w:hAnsi="Calibri" w:cs="Calibr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4244A3"/>
    <w:multiLevelType w:val="hybridMultilevel"/>
    <w:tmpl w:val="7BEC97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207436"/>
    <w:multiLevelType w:val="multilevel"/>
    <w:tmpl w:val="06E85E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C146A98"/>
    <w:multiLevelType w:val="hybridMultilevel"/>
    <w:tmpl w:val="B6A6B4EC"/>
    <w:lvl w:ilvl="0" w:tplc="D43444EE">
      <w:numFmt w:val="bullet"/>
      <w:lvlText w:val=""/>
      <w:lvlJc w:val="left"/>
      <w:pPr>
        <w:ind w:left="1800" w:hanging="360"/>
      </w:pPr>
      <w:rPr>
        <w:rFonts w:ascii="Symbol" w:eastAsiaTheme="minorHAnsi" w:hAnsi="Symbol"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7F2576E9"/>
    <w:multiLevelType w:val="hybridMultilevel"/>
    <w:tmpl w:val="DF8444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6E0436"/>
    <w:multiLevelType w:val="hybridMultilevel"/>
    <w:tmpl w:val="682AA79A"/>
    <w:lvl w:ilvl="0" w:tplc="DD7202CE">
      <w:start w:val="1"/>
      <w:numFmt w:val="decimal"/>
      <w:lvlText w:val="%1."/>
      <w:lvlJc w:val="left"/>
      <w:pPr>
        <w:ind w:left="720" w:hanging="360"/>
      </w:pPr>
      <w:rPr>
        <w:b/>
        <w:color w:val="auto"/>
        <w:sz w:val="24"/>
      </w:r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6"/>
  </w:num>
  <w:num w:numId="5">
    <w:abstractNumId w:val="26"/>
  </w:num>
  <w:num w:numId="6">
    <w:abstractNumId w:val="21"/>
  </w:num>
  <w:num w:numId="7">
    <w:abstractNumId w:val="5"/>
  </w:num>
  <w:num w:numId="8">
    <w:abstractNumId w:val="4"/>
  </w:num>
  <w:num w:numId="9">
    <w:abstractNumId w:val="23"/>
  </w:num>
  <w:num w:numId="10">
    <w:abstractNumId w:val="8"/>
  </w:num>
  <w:num w:numId="11">
    <w:abstractNumId w:val="18"/>
  </w:num>
  <w:num w:numId="12">
    <w:abstractNumId w:val="9"/>
  </w:num>
  <w:num w:numId="13">
    <w:abstractNumId w:val="3"/>
  </w:num>
  <w:num w:numId="14">
    <w:abstractNumId w:val="20"/>
  </w:num>
  <w:num w:numId="15">
    <w:abstractNumId w:val="28"/>
  </w:num>
  <w:num w:numId="16">
    <w:abstractNumId w:val="7"/>
  </w:num>
  <w:num w:numId="17">
    <w:abstractNumId w:val="24"/>
  </w:num>
  <w:num w:numId="18">
    <w:abstractNumId w:val="27"/>
  </w:num>
  <w:num w:numId="19">
    <w:abstractNumId w:val="15"/>
  </w:num>
  <w:num w:numId="20">
    <w:abstractNumId w:val="16"/>
  </w:num>
  <w:num w:numId="21">
    <w:abstractNumId w:val="10"/>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0"/>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178"/>
    <w:rsid w:val="00012E48"/>
    <w:rsid w:val="000143C4"/>
    <w:rsid w:val="0004205D"/>
    <w:rsid w:val="0004311B"/>
    <w:rsid w:val="00047BE4"/>
    <w:rsid w:val="000609B0"/>
    <w:rsid w:val="000712F4"/>
    <w:rsid w:val="0007641E"/>
    <w:rsid w:val="00080AF1"/>
    <w:rsid w:val="00085944"/>
    <w:rsid w:val="0009671E"/>
    <w:rsid w:val="000A796E"/>
    <w:rsid w:val="000B7909"/>
    <w:rsid w:val="000E7A3D"/>
    <w:rsid w:val="000F0DE0"/>
    <w:rsid w:val="000F436C"/>
    <w:rsid w:val="00104AE9"/>
    <w:rsid w:val="00107E49"/>
    <w:rsid w:val="00110FF3"/>
    <w:rsid w:val="00131838"/>
    <w:rsid w:val="001524AD"/>
    <w:rsid w:val="0017743A"/>
    <w:rsid w:val="00182921"/>
    <w:rsid w:val="00183023"/>
    <w:rsid w:val="00195249"/>
    <w:rsid w:val="00196B04"/>
    <w:rsid w:val="001C049B"/>
    <w:rsid w:val="001D7662"/>
    <w:rsid w:val="001F7D76"/>
    <w:rsid w:val="00244139"/>
    <w:rsid w:val="00266A5C"/>
    <w:rsid w:val="0027666E"/>
    <w:rsid w:val="00280629"/>
    <w:rsid w:val="002857DB"/>
    <w:rsid w:val="00290757"/>
    <w:rsid w:val="002A0EAD"/>
    <w:rsid w:val="002C4224"/>
    <w:rsid w:val="002D0038"/>
    <w:rsid w:val="002F11EF"/>
    <w:rsid w:val="00300727"/>
    <w:rsid w:val="00301621"/>
    <w:rsid w:val="0030790C"/>
    <w:rsid w:val="00314478"/>
    <w:rsid w:val="0031701A"/>
    <w:rsid w:val="00361FC4"/>
    <w:rsid w:val="00374C77"/>
    <w:rsid w:val="003763B3"/>
    <w:rsid w:val="00384518"/>
    <w:rsid w:val="00385582"/>
    <w:rsid w:val="003A379E"/>
    <w:rsid w:val="003A5B39"/>
    <w:rsid w:val="003A67F7"/>
    <w:rsid w:val="003B59F1"/>
    <w:rsid w:val="003B5EA2"/>
    <w:rsid w:val="003E3396"/>
    <w:rsid w:val="003E52A0"/>
    <w:rsid w:val="003F63BD"/>
    <w:rsid w:val="00400CAB"/>
    <w:rsid w:val="004028C0"/>
    <w:rsid w:val="00415A1B"/>
    <w:rsid w:val="004304F6"/>
    <w:rsid w:val="00433768"/>
    <w:rsid w:val="00446493"/>
    <w:rsid w:val="00453D43"/>
    <w:rsid w:val="00472A6F"/>
    <w:rsid w:val="004803C9"/>
    <w:rsid w:val="0048473B"/>
    <w:rsid w:val="004A429F"/>
    <w:rsid w:val="004A7263"/>
    <w:rsid w:val="004B332A"/>
    <w:rsid w:val="004C0872"/>
    <w:rsid w:val="004C551C"/>
    <w:rsid w:val="004F6EC6"/>
    <w:rsid w:val="005017D5"/>
    <w:rsid w:val="00503650"/>
    <w:rsid w:val="00523864"/>
    <w:rsid w:val="00545D16"/>
    <w:rsid w:val="00563884"/>
    <w:rsid w:val="0056778E"/>
    <w:rsid w:val="00577AB3"/>
    <w:rsid w:val="005A6E13"/>
    <w:rsid w:val="005B03F2"/>
    <w:rsid w:val="005B2363"/>
    <w:rsid w:val="005B5382"/>
    <w:rsid w:val="005B6E91"/>
    <w:rsid w:val="005C4094"/>
    <w:rsid w:val="005D04F7"/>
    <w:rsid w:val="005D185B"/>
    <w:rsid w:val="005E75F4"/>
    <w:rsid w:val="00601944"/>
    <w:rsid w:val="00602903"/>
    <w:rsid w:val="00671ECB"/>
    <w:rsid w:val="00693EF9"/>
    <w:rsid w:val="00694C60"/>
    <w:rsid w:val="006A2E7E"/>
    <w:rsid w:val="006C403B"/>
    <w:rsid w:val="006D7C9C"/>
    <w:rsid w:val="006E7864"/>
    <w:rsid w:val="006F0E5F"/>
    <w:rsid w:val="006F2F1E"/>
    <w:rsid w:val="007232F1"/>
    <w:rsid w:val="00732B8E"/>
    <w:rsid w:val="00736082"/>
    <w:rsid w:val="00742222"/>
    <w:rsid w:val="0074719E"/>
    <w:rsid w:val="00747428"/>
    <w:rsid w:val="00772EEC"/>
    <w:rsid w:val="00782D91"/>
    <w:rsid w:val="007B5F15"/>
    <w:rsid w:val="007C6178"/>
    <w:rsid w:val="007C7441"/>
    <w:rsid w:val="007D271A"/>
    <w:rsid w:val="007D2FE2"/>
    <w:rsid w:val="007F191E"/>
    <w:rsid w:val="00806D28"/>
    <w:rsid w:val="008273F3"/>
    <w:rsid w:val="00835BCA"/>
    <w:rsid w:val="0083636D"/>
    <w:rsid w:val="00840370"/>
    <w:rsid w:val="0084435E"/>
    <w:rsid w:val="008444D9"/>
    <w:rsid w:val="008609EF"/>
    <w:rsid w:val="00864491"/>
    <w:rsid w:val="00884684"/>
    <w:rsid w:val="00890B31"/>
    <w:rsid w:val="00896DB5"/>
    <w:rsid w:val="008A55B0"/>
    <w:rsid w:val="008D205F"/>
    <w:rsid w:val="009268AA"/>
    <w:rsid w:val="00940680"/>
    <w:rsid w:val="009563E0"/>
    <w:rsid w:val="009668D5"/>
    <w:rsid w:val="009717DF"/>
    <w:rsid w:val="009824EA"/>
    <w:rsid w:val="00985060"/>
    <w:rsid w:val="0099401B"/>
    <w:rsid w:val="009B4803"/>
    <w:rsid w:val="009B743D"/>
    <w:rsid w:val="009C0C6B"/>
    <w:rsid w:val="009D09A3"/>
    <w:rsid w:val="009E1516"/>
    <w:rsid w:val="009E350A"/>
    <w:rsid w:val="009F5547"/>
    <w:rsid w:val="009F6CE5"/>
    <w:rsid w:val="00A16415"/>
    <w:rsid w:val="00A23011"/>
    <w:rsid w:val="00A232F5"/>
    <w:rsid w:val="00A37B52"/>
    <w:rsid w:val="00A416F0"/>
    <w:rsid w:val="00A47D28"/>
    <w:rsid w:val="00A8356C"/>
    <w:rsid w:val="00AA1245"/>
    <w:rsid w:val="00AC3B4F"/>
    <w:rsid w:val="00AC7C92"/>
    <w:rsid w:val="00AD154B"/>
    <w:rsid w:val="00AD29A0"/>
    <w:rsid w:val="00AE1DB6"/>
    <w:rsid w:val="00AF29D8"/>
    <w:rsid w:val="00B075E3"/>
    <w:rsid w:val="00B43860"/>
    <w:rsid w:val="00B62C92"/>
    <w:rsid w:val="00B67AEF"/>
    <w:rsid w:val="00B757DC"/>
    <w:rsid w:val="00B93475"/>
    <w:rsid w:val="00B97C92"/>
    <w:rsid w:val="00BA63BB"/>
    <w:rsid w:val="00BB0111"/>
    <w:rsid w:val="00BB3D01"/>
    <w:rsid w:val="00BB549F"/>
    <w:rsid w:val="00BC7771"/>
    <w:rsid w:val="00BD630B"/>
    <w:rsid w:val="00BD6FBC"/>
    <w:rsid w:val="00BE39C8"/>
    <w:rsid w:val="00BF0239"/>
    <w:rsid w:val="00BF420B"/>
    <w:rsid w:val="00C02C0C"/>
    <w:rsid w:val="00C12143"/>
    <w:rsid w:val="00C17842"/>
    <w:rsid w:val="00C22320"/>
    <w:rsid w:val="00C3157D"/>
    <w:rsid w:val="00C46BEC"/>
    <w:rsid w:val="00C51254"/>
    <w:rsid w:val="00C600E8"/>
    <w:rsid w:val="00C75BA8"/>
    <w:rsid w:val="00C82D04"/>
    <w:rsid w:val="00CB7935"/>
    <w:rsid w:val="00CC0ADA"/>
    <w:rsid w:val="00CC7C1C"/>
    <w:rsid w:val="00CE1905"/>
    <w:rsid w:val="00D31040"/>
    <w:rsid w:val="00D31CF5"/>
    <w:rsid w:val="00D35231"/>
    <w:rsid w:val="00D53DFC"/>
    <w:rsid w:val="00D62BDB"/>
    <w:rsid w:val="00D63479"/>
    <w:rsid w:val="00D66230"/>
    <w:rsid w:val="00D932F9"/>
    <w:rsid w:val="00D94756"/>
    <w:rsid w:val="00DC5167"/>
    <w:rsid w:val="00DC54B1"/>
    <w:rsid w:val="00DD79AD"/>
    <w:rsid w:val="00DF1B4A"/>
    <w:rsid w:val="00DF35F8"/>
    <w:rsid w:val="00DF628A"/>
    <w:rsid w:val="00E07C7D"/>
    <w:rsid w:val="00E11A1B"/>
    <w:rsid w:val="00E346C7"/>
    <w:rsid w:val="00E4440B"/>
    <w:rsid w:val="00E723D5"/>
    <w:rsid w:val="00E84743"/>
    <w:rsid w:val="00E84E25"/>
    <w:rsid w:val="00E87AD9"/>
    <w:rsid w:val="00EB0A2B"/>
    <w:rsid w:val="00EB6351"/>
    <w:rsid w:val="00ED1F54"/>
    <w:rsid w:val="00ED5217"/>
    <w:rsid w:val="00EE4EFA"/>
    <w:rsid w:val="00F129C3"/>
    <w:rsid w:val="00F132F5"/>
    <w:rsid w:val="00F14BF7"/>
    <w:rsid w:val="00F24EB1"/>
    <w:rsid w:val="00F410DB"/>
    <w:rsid w:val="00F41B60"/>
    <w:rsid w:val="00F44EC1"/>
    <w:rsid w:val="00F45D87"/>
    <w:rsid w:val="00F65706"/>
    <w:rsid w:val="00F81BA0"/>
    <w:rsid w:val="00F855B2"/>
    <w:rsid w:val="00FA17D9"/>
    <w:rsid w:val="00FC0119"/>
    <w:rsid w:val="00FF3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59EB"/>
  <w15:chartTrackingRefBased/>
  <w15:docId w15:val="{EDB755F5-CF5F-436B-8FF3-C90B4084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178"/>
    <w:pPr>
      <w:ind w:left="720"/>
      <w:contextualSpacing/>
    </w:pPr>
  </w:style>
  <w:style w:type="table" w:styleId="TableGrid">
    <w:name w:val="Table Grid"/>
    <w:basedOn w:val="TableNormal"/>
    <w:uiPriority w:val="39"/>
    <w:rsid w:val="007C61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790C"/>
    <w:rPr>
      <w:color w:val="0563C1" w:themeColor="hyperlink"/>
      <w:u w:val="single"/>
    </w:rPr>
  </w:style>
  <w:style w:type="character" w:styleId="FollowedHyperlink">
    <w:name w:val="FollowedHyperlink"/>
    <w:basedOn w:val="DefaultParagraphFont"/>
    <w:uiPriority w:val="99"/>
    <w:semiHidden/>
    <w:unhideWhenUsed/>
    <w:rsid w:val="00BD630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683774">
      <w:bodyDiv w:val="1"/>
      <w:marLeft w:val="0"/>
      <w:marRight w:val="0"/>
      <w:marTop w:val="0"/>
      <w:marBottom w:val="0"/>
      <w:divBdr>
        <w:top w:val="none" w:sz="0" w:space="0" w:color="auto"/>
        <w:left w:val="none" w:sz="0" w:space="0" w:color="auto"/>
        <w:bottom w:val="none" w:sz="0" w:space="0" w:color="auto"/>
        <w:right w:val="none" w:sz="0" w:space="0" w:color="auto"/>
      </w:divBdr>
    </w:div>
    <w:div w:id="1184127168">
      <w:bodyDiv w:val="1"/>
      <w:marLeft w:val="0"/>
      <w:marRight w:val="0"/>
      <w:marTop w:val="0"/>
      <w:marBottom w:val="0"/>
      <w:divBdr>
        <w:top w:val="none" w:sz="0" w:space="0" w:color="auto"/>
        <w:left w:val="none" w:sz="0" w:space="0" w:color="auto"/>
        <w:bottom w:val="none" w:sz="0" w:space="0" w:color="auto"/>
        <w:right w:val="none" w:sz="0" w:space="0" w:color="auto"/>
      </w:divBdr>
    </w:div>
    <w:div w:id="1198808793">
      <w:bodyDiv w:val="1"/>
      <w:marLeft w:val="0"/>
      <w:marRight w:val="0"/>
      <w:marTop w:val="0"/>
      <w:marBottom w:val="0"/>
      <w:divBdr>
        <w:top w:val="none" w:sz="0" w:space="0" w:color="auto"/>
        <w:left w:val="none" w:sz="0" w:space="0" w:color="auto"/>
        <w:bottom w:val="none" w:sz="0" w:space="0" w:color="auto"/>
        <w:right w:val="none" w:sz="0" w:space="0" w:color="auto"/>
      </w:divBdr>
    </w:div>
    <w:div w:id="1257637799">
      <w:bodyDiv w:val="1"/>
      <w:marLeft w:val="0"/>
      <w:marRight w:val="0"/>
      <w:marTop w:val="0"/>
      <w:marBottom w:val="0"/>
      <w:divBdr>
        <w:top w:val="none" w:sz="0" w:space="0" w:color="auto"/>
        <w:left w:val="none" w:sz="0" w:space="0" w:color="auto"/>
        <w:bottom w:val="none" w:sz="0" w:space="0" w:color="auto"/>
        <w:right w:val="none" w:sz="0" w:space="0" w:color="auto"/>
      </w:divBdr>
    </w:div>
    <w:div w:id="1426804791">
      <w:bodyDiv w:val="1"/>
      <w:marLeft w:val="0"/>
      <w:marRight w:val="0"/>
      <w:marTop w:val="0"/>
      <w:marBottom w:val="0"/>
      <w:divBdr>
        <w:top w:val="none" w:sz="0" w:space="0" w:color="auto"/>
        <w:left w:val="none" w:sz="0" w:space="0" w:color="auto"/>
        <w:bottom w:val="none" w:sz="0" w:space="0" w:color="auto"/>
        <w:right w:val="none" w:sz="0" w:space="0" w:color="auto"/>
      </w:divBdr>
    </w:div>
    <w:div w:id="1437629326">
      <w:bodyDiv w:val="1"/>
      <w:marLeft w:val="0"/>
      <w:marRight w:val="0"/>
      <w:marTop w:val="0"/>
      <w:marBottom w:val="0"/>
      <w:divBdr>
        <w:top w:val="none" w:sz="0" w:space="0" w:color="auto"/>
        <w:left w:val="none" w:sz="0" w:space="0" w:color="auto"/>
        <w:bottom w:val="none" w:sz="0" w:space="0" w:color="auto"/>
        <w:right w:val="none" w:sz="0" w:space="0" w:color="auto"/>
      </w:divBdr>
      <w:divsChild>
        <w:div w:id="702439183">
          <w:marLeft w:val="0"/>
          <w:marRight w:val="0"/>
          <w:marTop w:val="0"/>
          <w:marBottom w:val="0"/>
          <w:divBdr>
            <w:top w:val="none" w:sz="0" w:space="0" w:color="auto"/>
            <w:left w:val="none" w:sz="0" w:space="0" w:color="auto"/>
            <w:bottom w:val="none" w:sz="0" w:space="0" w:color="auto"/>
            <w:right w:val="none" w:sz="0" w:space="0" w:color="auto"/>
          </w:divBdr>
        </w:div>
      </w:divsChild>
    </w:div>
    <w:div w:id="1735465677">
      <w:bodyDiv w:val="1"/>
      <w:marLeft w:val="0"/>
      <w:marRight w:val="0"/>
      <w:marTop w:val="0"/>
      <w:marBottom w:val="0"/>
      <w:divBdr>
        <w:top w:val="none" w:sz="0" w:space="0" w:color="auto"/>
        <w:left w:val="none" w:sz="0" w:space="0" w:color="auto"/>
        <w:bottom w:val="none" w:sz="0" w:space="0" w:color="auto"/>
        <w:right w:val="none" w:sz="0" w:space="0" w:color="auto"/>
      </w:divBdr>
    </w:div>
    <w:div w:id="1981765754">
      <w:bodyDiv w:val="1"/>
      <w:marLeft w:val="0"/>
      <w:marRight w:val="0"/>
      <w:marTop w:val="0"/>
      <w:marBottom w:val="0"/>
      <w:divBdr>
        <w:top w:val="none" w:sz="0" w:space="0" w:color="auto"/>
        <w:left w:val="none" w:sz="0" w:space="0" w:color="auto"/>
        <w:bottom w:val="none" w:sz="0" w:space="0" w:color="auto"/>
        <w:right w:val="none" w:sz="0" w:space="0" w:color="auto"/>
      </w:divBdr>
    </w:div>
    <w:div w:id="2025281993">
      <w:bodyDiv w:val="1"/>
      <w:marLeft w:val="0"/>
      <w:marRight w:val="0"/>
      <w:marTop w:val="0"/>
      <w:marBottom w:val="0"/>
      <w:divBdr>
        <w:top w:val="none" w:sz="0" w:space="0" w:color="auto"/>
        <w:left w:val="none" w:sz="0" w:space="0" w:color="auto"/>
        <w:bottom w:val="none" w:sz="0" w:space="0" w:color="auto"/>
        <w:right w:val="none" w:sz="0" w:space="0" w:color="auto"/>
      </w:divBdr>
    </w:div>
    <w:div w:id="206406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rossnh@seresc.net" TargetMode="External"/><Relationship Id="rId13" Type="http://schemas.openxmlformats.org/officeDocument/2006/relationships/hyperlink" Target="https://www.nh-connections.org/uploads/GSQ-Guide.pdf" TargetMode="External"/><Relationship Id="rId18" Type="http://schemas.openxmlformats.org/officeDocument/2006/relationships/hyperlink" Target="https://www.nh-connections.org/uploads/GSQ-Guide.pdf" TargetMode="External"/><Relationship Id="rId26" Type="http://schemas.openxmlformats.org/officeDocument/2006/relationships/hyperlink" Target="https://ptan.seresc.net/blog/teaching-pyramid-observation-tool-tpot/" TargetMode="External"/><Relationship Id="rId39" Type="http://schemas.openxmlformats.org/officeDocument/2006/relationships/hyperlink" Target="https://www.nh-connections.org/uploads/GSQ-Guide.pdf" TargetMode="External"/><Relationship Id="rId3" Type="http://schemas.openxmlformats.org/officeDocument/2006/relationships/settings" Target="settings.xml"/><Relationship Id="rId21" Type="http://schemas.openxmlformats.org/officeDocument/2006/relationships/hyperlink" Target="mailto:acrossnh@seresc.net" TargetMode="External"/><Relationship Id="rId34" Type="http://schemas.openxmlformats.org/officeDocument/2006/relationships/hyperlink" Target="mailto:NHGSQ@dhhs.nh.gov" TargetMode="External"/><Relationship Id="rId7" Type="http://schemas.openxmlformats.org/officeDocument/2006/relationships/hyperlink" Target="mailto:ccrrta@snhs.org" TargetMode="External"/><Relationship Id="rId12" Type="http://schemas.openxmlformats.org/officeDocument/2006/relationships/hyperlink" Target="mailto:NHGSQ@dhhs.nh.gov" TargetMode="External"/><Relationship Id="rId17" Type="http://schemas.openxmlformats.org/officeDocument/2006/relationships/hyperlink" Target="https://www.nh-connections.org/uploads/GSQ-Guide.pdf" TargetMode="External"/><Relationship Id="rId25" Type="http://schemas.openxmlformats.org/officeDocument/2006/relationships/hyperlink" Target="mailto:NHGSQ@dhhs.nh.gov" TargetMode="External"/><Relationship Id="rId33" Type="http://schemas.openxmlformats.org/officeDocument/2006/relationships/hyperlink" Target="https://www.nh-connections.org/uploads/GSQ-Guide.pdf" TargetMode="External"/><Relationship Id="rId38" Type="http://schemas.openxmlformats.org/officeDocument/2006/relationships/hyperlink" Target="mailto:NHGSQ@dhhs.nh.gov" TargetMode="External"/><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hyperlink" Target="mailto:ccrrta@snhs.org" TargetMode="External"/><Relationship Id="rId29" Type="http://schemas.openxmlformats.org/officeDocument/2006/relationships/hyperlink" Target="mailto:NHGSQ@dhhs.nh.gov"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HGSQ@dhhs.nh.gov" TargetMode="External"/><Relationship Id="rId11" Type="http://schemas.openxmlformats.org/officeDocument/2006/relationships/hyperlink" Target="https://www.nh-connections.org/uploads/GSQ-Guide.pdf" TargetMode="External"/><Relationship Id="rId24" Type="http://schemas.openxmlformats.org/officeDocument/2006/relationships/hyperlink" Target="https://urldefense.com/v3/__https:/www.acrossnh.org/granite-steps-for-quality__;!!Oai6dtTQULp8Sw!XS7AkPa1XaCWmQGa7_CVPNtZ2JVAmKtzfTij1PRHtEuwiffBwezvvyNV5AbEKDQppLcnZG1tW02vn8co6uxvDLwByWO6$" TargetMode="External"/><Relationship Id="rId32" Type="http://schemas.openxmlformats.org/officeDocument/2006/relationships/hyperlink" Target="https://www.nh-connections.org/uploads/GSQ-Guide.pdf" TargetMode="External"/><Relationship Id="rId37" Type="http://schemas.openxmlformats.org/officeDocument/2006/relationships/hyperlink" Target="https://www.nh-connections.org/providers/trainings-and-recorded-webinars/" TargetMode="External"/><Relationship Id="rId40" Type="http://schemas.openxmlformats.org/officeDocument/2006/relationships/fontTable" Target="fontTable.xml"/><Relationship Id="rId5" Type="http://schemas.openxmlformats.org/officeDocument/2006/relationships/hyperlink" Target="https://nhpublichealth.force.com/nhccis/s/login/?ec=302&amp;startURL=%2Fnhccis%2Fs%2F" TargetMode="External"/><Relationship Id="rId15" Type="http://schemas.openxmlformats.org/officeDocument/2006/relationships/image" Target="media/image1.png"/><Relationship Id="rId23" Type="http://schemas.openxmlformats.org/officeDocument/2006/relationships/hyperlink" Target="https://files.constantcontact.com/49b439d5301/995cb3fc-17bf-4bd8-b971-c83892a16563.pdf" TargetMode="External"/><Relationship Id="rId28" Type="http://schemas.openxmlformats.org/officeDocument/2006/relationships/hyperlink" Target="https://challengingbehavior.cbcs.usf.edu/Implementation/data/index.html" TargetMode="External"/><Relationship Id="rId36" Type="http://schemas.openxmlformats.org/officeDocument/2006/relationships/hyperlink" Target="https://www.nhchildrenstrust.org/strengthening-families-training" TargetMode="External"/><Relationship Id="rId10" Type="http://schemas.openxmlformats.org/officeDocument/2006/relationships/hyperlink" Target="mailto:Andrea.J.Foster@dhhs.nh.gov" TargetMode="External"/><Relationship Id="rId19" Type="http://schemas.openxmlformats.org/officeDocument/2006/relationships/hyperlink" Target="mailto:Annmarie.S.Censullo@dhhs.nh.gov" TargetMode="External"/><Relationship Id="rId31" Type="http://schemas.openxmlformats.org/officeDocument/2006/relationships/hyperlink" Target="https://www.prosolutionstraining.com/store/product/?tProductVersion_id=2111" TargetMode="External"/><Relationship Id="rId4" Type="http://schemas.openxmlformats.org/officeDocument/2006/relationships/webSettings" Target="webSettings.xml"/><Relationship Id="rId9" Type="http://schemas.openxmlformats.org/officeDocument/2006/relationships/hyperlink" Target="mailto:Annmarie.S.Censullo@dhhs.nh.gov" TargetMode="External"/><Relationship Id="rId14" Type="http://schemas.openxmlformats.org/officeDocument/2006/relationships/hyperlink" Target="mailto:Marlene.M.Burton@dhhs.nh.gov" TargetMode="External"/><Relationship Id="rId22" Type="http://schemas.openxmlformats.org/officeDocument/2006/relationships/hyperlink" Target="https://ersi.info/training_online_staff.html" TargetMode="External"/><Relationship Id="rId27" Type="http://schemas.openxmlformats.org/officeDocument/2006/relationships/hyperlink" Target="https://www.nh-connections.org/social-emotional-development/" TargetMode="External"/><Relationship Id="rId30" Type="http://schemas.openxmlformats.org/officeDocument/2006/relationships/hyperlink" Target="mailto:NHGSQ@dhhs.nh.gov" TargetMode="External"/><Relationship Id="rId35" Type="http://schemas.openxmlformats.org/officeDocument/2006/relationships/hyperlink" Target="https://www.nh-connections.org/uploads/GSQ-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13</Pages>
  <Words>4588</Words>
  <Characters>26156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30683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 Emma - DHHS Affiliate</dc:creator>
  <cp:keywords/>
  <dc:description/>
  <cp:lastModifiedBy>Heath, Emma - DHHS Affiliate</cp:lastModifiedBy>
  <cp:revision>7</cp:revision>
  <cp:lastPrinted>2022-03-25T17:07:00Z</cp:lastPrinted>
  <dcterms:created xsi:type="dcterms:W3CDTF">2022-05-10T18:33:00Z</dcterms:created>
  <dcterms:modified xsi:type="dcterms:W3CDTF">2022-05-23T14:05:00Z</dcterms:modified>
</cp:coreProperties>
</file>